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8C" w:rsidRPr="00B653DC" w:rsidRDefault="00B653DC" w:rsidP="0088208C">
      <w:pPr>
        <w:rPr>
          <w:rFonts w:cs="Times New Roman"/>
          <w:b/>
          <w:sz w:val="20"/>
          <w:szCs w:val="20"/>
        </w:rPr>
      </w:pPr>
      <w:r w:rsidRPr="00B653DC">
        <w:rPr>
          <w:rFonts w:cs="Times New Roman"/>
          <w:b/>
          <w:sz w:val="20"/>
          <w:szCs w:val="20"/>
        </w:rPr>
        <w:t>Committee: Legal</w:t>
      </w:r>
    </w:p>
    <w:p w:rsidR="00B653DC" w:rsidRPr="00B653DC" w:rsidRDefault="00B653DC" w:rsidP="0088208C">
      <w:pPr>
        <w:rPr>
          <w:rFonts w:cs="Times New Roman"/>
          <w:b/>
          <w:sz w:val="20"/>
          <w:szCs w:val="20"/>
        </w:rPr>
      </w:pPr>
      <w:r w:rsidRPr="00B653DC">
        <w:rPr>
          <w:rFonts w:cs="Times New Roman"/>
          <w:b/>
          <w:sz w:val="20"/>
          <w:szCs w:val="20"/>
        </w:rPr>
        <w:t>The question of: Maritime borders in the South China Sea</w:t>
      </w:r>
    </w:p>
    <w:p w:rsidR="001302B4" w:rsidRPr="00B653DC" w:rsidRDefault="001302B4" w:rsidP="0088208C">
      <w:pPr>
        <w:rPr>
          <w:rFonts w:cs="Times New Roman"/>
          <w:sz w:val="20"/>
          <w:szCs w:val="20"/>
        </w:rPr>
      </w:pPr>
      <w:r w:rsidRPr="00B653DC">
        <w:rPr>
          <w:rFonts w:cs="Times New Roman"/>
          <w:sz w:val="20"/>
          <w:szCs w:val="20"/>
        </w:rPr>
        <w:t>Main Submitters: South Korea</w:t>
      </w:r>
    </w:p>
    <w:p w:rsidR="001302B4" w:rsidRPr="00B653DC" w:rsidRDefault="001302B4" w:rsidP="0088208C">
      <w:pPr>
        <w:rPr>
          <w:rFonts w:cs="Times New Roman"/>
          <w:sz w:val="20"/>
          <w:szCs w:val="20"/>
        </w:rPr>
      </w:pPr>
      <w:r w:rsidRPr="00B653DC">
        <w:rPr>
          <w:rFonts w:cs="Times New Roman"/>
          <w:sz w:val="20"/>
          <w:szCs w:val="20"/>
        </w:rPr>
        <w:t>Co-Submitters: United States,</w:t>
      </w:r>
      <w:r w:rsidR="00A96719" w:rsidRPr="00B653DC">
        <w:rPr>
          <w:rFonts w:cs="Times New Roman"/>
          <w:sz w:val="20"/>
          <w:szCs w:val="20"/>
        </w:rPr>
        <w:t xml:space="preserve"> Israel </w:t>
      </w:r>
    </w:p>
    <w:p w:rsidR="0088208C" w:rsidRPr="00B653DC" w:rsidRDefault="001302B4" w:rsidP="0088208C">
      <w:pPr>
        <w:rPr>
          <w:rFonts w:cs="Times New Roman"/>
          <w:sz w:val="20"/>
          <w:szCs w:val="20"/>
        </w:rPr>
      </w:pPr>
      <w:r w:rsidRPr="00B653DC">
        <w:rPr>
          <w:rFonts w:cs="Times New Roman"/>
          <w:sz w:val="20"/>
          <w:szCs w:val="20"/>
        </w:rPr>
        <w:t xml:space="preserve">Sponsors: Turkey, Bangladesh, Philippines, United Kingdom, </w:t>
      </w:r>
      <w:r w:rsidR="00A96719" w:rsidRPr="00B653DC">
        <w:rPr>
          <w:rFonts w:cs="Times New Roman"/>
          <w:sz w:val="20"/>
          <w:szCs w:val="20"/>
        </w:rPr>
        <w:t xml:space="preserve">Japan, Singapore, </w:t>
      </w:r>
      <w:r w:rsidR="00D65985" w:rsidRPr="00B653DC">
        <w:rPr>
          <w:rFonts w:cs="Times New Roman"/>
          <w:sz w:val="20"/>
          <w:szCs w:val="20"/>
        </w:rPr>
        <w:t>India, Mexico, Cuba, Australia</w:t>
      </w:r>
      <w:r w:rsidR="000945D8" w:rsidRPr="00B653DC">
        <w:rPr>
          <w:rFonts w:cs="Times New Roman"/>
          <w:sz w:val="20"/>
          <w:szCs w:val="20"/>
        </w:rPr>
        <w:t>, Russia</w:t>
      </w:r>
      <w:r w:rsidR="008D3183" w:rsidRPr="00B653DC">
        <w:rPr>
          <w:rFonts w:cs="Times New Roman"/>
          <w:sz w:val="20"/>
          <w:szCs w:val="20"/>
        </w:rPr>
        <w:t>, North Korea</w:t>
      </w:r>
      <w:r w:rsidR="00C51C15" w:rsidRPr="00B653DC">
        <w:rPr>
          <w:rFonts w:cs="Times New Roman"/>
          <w:sz w:val="20"/>
          <w:szCs w:val="20"/>
        </w:rPr>
        <w:t xml:space="preserve">, Brazil, </w:t>
      </w:r>
      <w:r w:rsidR="00607603" w:rsidRPr="00B653DC">
        <w:rPr>
          <w:rFonts w:cs="Times New Roman"/>
          <w:sz w:val="20"/>
          <w:szCs w:val="20"/>
        </w:rPr>
        <w:t>Indonesia, China</w:t>
      </w:r>
    </w:p>
    <w:p w:rsidR="0088208C" w:rsidRPr="00B653DC" w:rsidRDefault="0088208C">
      <w:pPr>
        <w:rPr>
          <w:sz w:val="20"/>
          <w:szCs w:val="20"/>
        </w:rPr>
      </w:pPr>
    </w:p>
    <w:p w:rsidR="00B653DC" w:rsidRPr="00B653DC" w:rsidRDefault="00B653DC" w:rsidP="00B653DC">
      <w:pPr>
        <w:rPr>
          <w:rFonts w:cs="Times New Roman"/>
          <w:sz w:val="20"/>
          <w:szCs w:val="20"/>
        </w:rPr>
      </w:pPr>
      <w:r w:rsidRPr="00B653DC">
        <w:rPr>
          <w:rFonts w:cs="Times New Roman"/>
          <w:sz w:val="20"/>
          <w:szCs w:val="20"/>
        </w:rPr>
        <w:t xml:space="preserve"> THE LEGAL COMMITTEE,</w:t>
      </w:r>
    </w:p>
    <w:p w:rsidR="0088208C" w:rsidRPr="00B653DC" w:rsidRDefault="0088208C" w:rsidP="00B653DC">
      <w:pPr>
        <w:rPr>
          <w:rFonts w:cs="Times New Roman"/>
          <w:sz w:val="20"/>
          <w:szCs w:val="20"/>
        </w:rPr>
      </w:pPr>
      <w:r w:rsidRPr="00B653DC">
        <w:rPr>
          <w:rFonts w:cs="Times New Roman"/>
          <w:b/>
          <w:sz w:val="20"/>
          <w:szCs w:val="20"/>
          <w:u w:val="single"/>
        </w:rPr>
        <w:t>Recognising</w:t>
      </w:r>
      <w:r w:rsidRPr="00B653DC">
        <w:rPr>
          <w:rFonts w:cs="Times New Roman"/>
          <w:sz w:val="20"/>
          <w:szCs w:val="20"/>
        </w:rPr>
        <w:t xml:space="preserve"> the entitlement of States to both the continental shelf and exclusive economic zone restricted to within 200 miles of their coastline and that the delimitation of both between opposite or adjacent coasts shall be effected by agreement on the basis of international law in order to achieve a fair solution,</w:t>
      </w:r>
    </w:p>
    <w:p w:rsidR="00043953" w:rsidRPr="00B653DC" w:rsidRDefault="00043953" w:rsidP="00B653DC">
      <w:pPr>
        <w:rPr>
          <w:rFonts w:cs="Times New Roman"/>
          <w:sz w:val="20"/>
          <w:szCs w:val="20"/>
        </w:rPr>
      </w:pPr>
      <w:r w:rsidRPr="00B653DC">
        <w:rPr>
          <w:rFonts w:cs="Times New Roman"/>
          <w:b/>
          <w:sz w:val="20"/>
          <w:szCs w:val="20"/>
          <w:u w:val="single"/>
        </w:rPr>
        <w:t>Noting</w:t>
      </w:r>
      <w:r w:rsidRPr="00B653DC">
        <w:rPr>
          <w:rFonts w:cs="Times New Roman"/>
          <w:sz w:val="20"/>
          <w:szCs w:val="20"/>
        </w:rPr>
        <w:t xml:space="preserve"> that many maritime borders in the South China Sea overste</w:t>
      </w:r>
      <w:r w:rsidR="00B653DC" w:rsidRPr="00B653DC">
        <w:rPr>
          <w:rFonts w:cs="Times New Roman"/>
          <w:sz w:val="20"/>
          <w:szCs w:val="20"/>
        </w:rPr>
        <w:t xml:space="preserve">p the boundaries of the States’ </w:t>
      </w:r>
      <w:r w:rsidRPr="00B653DC">
        <w:rPr>
          <w:rFonts w:cs="Times New Roman"/>
          <w:sz w:val="20"/>
          <w:szCs w:val="20"/>
        </w:rPr>
        <w:t>continental shelves and the restriction of 200 miles,</w:t>
      </w:r>
    </w:p>
    <w:p w:rsidR="007F671C" w:rsidRPr="00B653DC" w:rsidRDefault="007F671C" w:rsidP="00B653DC">
      <w:pPr>
        <w:rPr>
          <w:rFonts w:cs="Times New Roman"/>
          <w:sz w:val="20"/>
          <w:szCs w:val="20"/>
        </w:rPr>
      </w:pPr>
      <w:r w:rsidRPr="00B653DC">
        <w:rPr>
          <w:rFonts w:cs="Times New Roman"/>
          <w:b/>
          <w:sz w:val="20"/>
          <w:szCs w:val="20"/>
          <w:u w:val="single"/>
        </w:rPr>
        <w:t>Reminding</w:t>
      </w:r>
      <w:r w:rsidRPr="00B653DC">
        <w:rPr>
          <w:rFonts w:cs="Times New Roman"/>
          <w:sz w:val="20"/>
          <w:szCs w:val="20"/>
        </w:rPr>
        <w:t xml:space="preserve"> countries of the ruling of the 1958 Geneva Convention whereby the marine boundaries of countries would be determined by application of the principle of equidistance/median line should there be no special circumstances to justify a different boundary line,</w:t>
      </w:r>
    </w:p>
    <w:p w:rsidR="007F671C" w:rsidRPr="00B653DC" w:rsidRDefault="0088208C" w:rsidP="00B653DC">
      <w:pPr>
        <w:rPr>
          <w:rFonts w:cs="Times New Roman"/>
          <w:sz w:val="20"/>
          <w:szCs w:val="20"/>
        </w:rPr>
      </w:pPr>
      <w:r w:rsidRPr="00B653DC">
        <w:rPr>
          <w:rFonts w:cs="Times New Roman"/>
          <w:b/>
          <w:sz w:val="20"/>
          <w:szCs w:val="20"/>
          <w:u w:val="single"/>
        </w:rPr>
        <w:t>Aware of</w:t>
      </w:r>
      <w:r w:rsidRPr="00B653DC">
        <w:rPr>
          <w:rFonts w:cs="Times New Roman"/>
          <w:sz w:val="20"/>
          <w:szCs w:val="20"/>
        </w:rPr>
        <w:t xml:space="preserve"> the fact that the principle of equidistant delimitation of maritime borders is not a rule of customary international </w:t>
      </w:r>
      <w:r w:rsidR="007F671C" w:rsidRPr="00B653DC">
        <w:rPr>
          <w:rFonts w:cs="Times New Roman"/>
          <w:sz w:val="20"/>
          <w:szCs w:val="20"/>
        </w:rPr>
        <w:t>law and that</w:t>
      </w:r>
      <w:r w:rsidR="00655A97" w:rsidRPr="00B653DC">
        <w:rPr>
          <w:rFonts w:cs="Times New Roman"/>
          <w:sz w:val="20"/>
          <w:szCs w:val="20"/>
        </w:rPr>
        <w:t xml:space="preserve"> there is</w:t>
      </w:r>
      <w:r w:rsidR="007F671C" w:rsidRPr="00B653DC">
        <w:rPr>
          <w:rFonts w:cs="Times New Roman"/>
          <w:sz w:val="20"/>
          <w:szCs w:val="20"/>
        </w:rPr>
        <w:t xml:space="preserve"> difficulty in reaching equitable solutions to maritime border disputes using only the principle of equidistance,</w:t>
      </w:r>
    </w:p>
    <w:p w:rsidR="007F671C" w:rsidRPr="00B653DC" w:rsidRDefault="007F671C" w:rsidP="00B653DC">
      <w:pPr>
        <w:rPr>
          <w:rFonts w:cs="Times New Roman"/>
          <w:sz w:val="20"/>
          <w:szCs w:val="20"/>
        </w:rPr>
      </w:pPr>
      <w:r w:rsidRPr="00B653DC">
        <w:rPr>
          <w:rFonts w:cs="Times New Roman"/>
          <w:b/>
          <w:sz w:val="20"/>
          <w:szCs w:val="20"/>
          <w:u w:val="single"/>
        </w:rPr>
        <w:t>Having studied</w:t>
      </w:r>
      <w:r w:rsidRPr="00B653DC">
        <w:rPr>
          <w:rFonts w:cs="Times New Roman"/>
          <w:sz w:val="20"/>
          <w:szCs w:val="20"/>
        </w:rPr>
        <w:t xml:space="preserve"> the claimed special circumstances justifying the creation of maritime borders not keeping with the principle of equidistance and the strength thereof,</w:t>
      </w:r>
    </w:p>
    <w:p w:rsidR="007F671C" w:rsidRPr="00B653DC" w:rsidRDefault="007F671C" w:rsidP="00B653DC">
      <w:pPr>
        <w:rPr>
          <w:rFonts w:cs="Times New Roman"/>
          <w:sz w:val="20"/>
          <w:szCs w:val="20"/>
        </w:rPr>
      </w:pPr>
      <w:r w:rsidRPr="00B653DC">
        <w:rPr>
          <w:rFonts w:cs="Times New Roman"/>
          <w:b/>
          <w:sz w:val="20"/>
          <w:szCs w:val="20"/>
          <w:u w:val="single"/>
        </w:rPr>
        <w:t>Taking into consideration</w:t>
      </w:r>
      <w:r w:rsidRPr="00B653DC">
        <w:rPr>
          <w:rFonts w:cs="Times New Roman"/>
          <w:sz w:val="20"/>
          <w:szCs w:val="20"/>
        </w:rPr>
        <w:t xml:space="preserve"> the economic benefits resources such as oil found in the South China Sea could present to disputing countries, and the uneven distributions of said resources in the disputed region,</w:t>
      </w:r>
    </w:p>
    <w:p w:rsidR="00043953" w:rsidRPr="00B653DC" w:rsidRDefault="00043953" w:rsidP="00B653DC">
      <w:pPr>
        <w:rPr>
          <w:rFonts w:cs="Times New Roman"/>
          <w:sz w:val="20"/>
          <w:szCs w:val="20"/>
        </w:rPr>
      </w:pPr>
      <w:r w:rsidRPr="00B653DC">
        <w:rPr>
          <w:rFonts w:cs="Times New Roman"/>
          <w:b/>
          <w:sz w:val="20"/>
          <w:szCs w:val="20"/>
          <w:u w:val="single"/>
        </w:rPr>
        <w:t>Emphasising</w:t>
      </w:r>
      <w:r w:rsidRPr="00B653DC">
        <w:rPr>
          <w:rFonts w:cs="Times New Roman"/>
          <w:sz w:val="20"/>
          <w:szCs w:val="20"/>
        </w:rPr>
        <w:t xml:space="preserve"> the obligation of States to negotiate in good faith with a view to conclude agreement as suggested by the 1982 LOS Convention to create maritime borders based on the principle of equity,</w:t>
      </w:r>
    </w:p>
    <w:p w:rsidR="00043953" w:rsidRPr="00B653DC" w:rsidRDefault="00CF0149" w:rsidP="00043953">
      <w:pPr>
        <w:pStyle w:val="ListParagraph"/>
        <w:numPr>
          <w:ilvl w:val="0"/>
          <w:numId w:val="2"/>
        </w:numPr>
        <w:ind w:left="360"/>
        <w:rPr>
          <w:rFonts w:cs="Times New Roman"/>
          <w:sz w:val="20"/>
          <w:szCs w:val="20"/>
        </w:rPr>
      </w:pPr>
      <w:r w:rsidRPr="00B653DC">
        <w:rPr>
          <w:rFonts w:cs="Times New Roman"/>
          <w:sz w:val="20"/>
          <w:szCs w:val="20"/>
          <w:u w:val="single"/>
        </w:rPr>
        <w:t>Encourages</w:t>
      </w:r>
      <w:r w:rsidRPr="00B653DC">
        <w:rPr>
          <w:rFonts w:cs="Times New Roman"/>
          <w:sz w:val="20"/>
          <w:szCs w:val="20"/>
        </w:rPr>
        <w:t xml:space="preserve"> the creation of a new system of </w:t>
      </w:r>
      <w:r w:rsidR="00ED7EFC" w:rsidRPr="00B653DC">
        <w:rPr>
          <w:rFonts w:cs="Times New Roman"/>
          <w:sz w:val="20"/>
          <w:szCs w:val="20"/>
        </w:rPr>
        <w:t>fashioning</w:t>
      </w:r>
      <w:r w:rsidRPr="00B653DC">
        <w:rPr>
          <w:rFonts w:cs="Times New Roman"/>
          <w:sz w:val="20"/>
          <w:szCs w:val="20"/>
        </w:rPr>
        <w:t xml:space="preserve"> maritime borders which takes into consideration both the principle</w:t>
      </w:r>
      <w:r w:rsidR="00B653DC">
        <w:rPr>
          <w:rFonts w:cs="Times New Roman"/>
          <w:sz w:val="20"/>
          <w:szCs w:val="20"/>
        </w:rPr>
        <w:t>s of equidistance and of equity:</w:t>
      </w:r>
    </w:p>
    <w:p w:rsidR="00ED7EFC" w:rsidRPr="00B653DC" w:rsidRDefault="00CF0149" w:rsidP="00ED7EFC">
      <w:pPr>
        <w:pStyle w:val="ListParagraph"/>
        <w:numPr>
          <w:ilvl w:val="0"/>
          <w:numId w:val="3"/>
        </w:numPr>
        <w:rPr>
          <w:rFonts w:cs="Times New Roman"/>
          <w:sz w:val="20"/>
          <w:szCs w:val="20"/>
        </w:rPr>
      </w:pPr>
      <w:r w:rsidRPr="00B653DC">
        <w:rPr>
          <w:rFonts w:cs="Times New Roman"/>
          <w:sz w:val="20"/>
          <w:szCs w:val="20"/>
        </w:rPr>
        <w:t xml:space="preserve">Where a </w:t>
      </w:r>
      <w:r w:rsidR="00ED7EFC" w:rsidRPr="00B653DC">
        <w:rPr>
          <w:rFonts w:cs="Times New Roman"/>
          <w:sz w:val="20"/>
          <w:szCs w:val="20"/>
        </w:rPr>
        <w:t>flexible border is first created equidistant from the coasts of opposing States and then changed to</w:t>
      </w:r>
      <w:r w:rsidR="00B653DC">
        <w:rPr>
          <w:rFonts w:cs="Times New Roman"/>
          <w:sz w:val="20"/>
          <w:szCs w:val="20"/>
        </w:rPr>
        <w:t xml:space="preserve"> create a more equitable border,</w:t>
      </w:r>
    </w:p>
    <w:p w:rsidR="00ED7EFC" w:rsidRPr="00B653DC" w:rsidRDefault="00ED7EFC" w:rsidP="00ED7EFC">
      <w:pPr>
        <w:pStyle w:val="ListParagraph"/>
        <w:numPr>
          <w:ilvl w:val="0"/>
          <w:numId w:val="5"/>
        </w:numPr>
        <w:rPr>
          <w:rFonts w:cs="Times New Roman"/>
          <w:sz w:val="20"/>
          <w:szCs w:val="20"/>
        </w:rPr>
      </w:pPr>
      <w:r w:rsidRPr="00B653DC">
        <w:rPr>
          <w:rFonts w:cs="Times New Roman"/>
          <w:sz w:val="20"/>
          <w:szCs w:val="20"/>
        </w:rPr>
        <w:t>To determine how to make the border equitable, an impartial force is used to evaluate the resources and distribution thereof in the disputed region and the border is altered so that the resources ar</w:t>
      </w:r>
      <w:r w:rsidR="00B653DC">
        <w:rPr>
          <w:rFonts w:cs="Times New Roman"/>
          <w:sz w:val="20"/>
          <w:szCs w:val="20"/>
        </w:rPr>
        <w:t>e divided fairly between States,</w:t>
      </w:r>
    </w:p>
    <w:p w:rsidR="00ED7EFC" w:rsidRPr="00B653DC" w:rsidRDefault="00ED7EFC" w:rsidP="00ED7EFC">
      <w:pPr>
        <w:pStyle w:val="ListParagraph"/>
        <w:numPr>
          <w:ilvl w:val="0"/>
          <w:numId w:val="5"/>
        </w:numPr>
        <w:rPr>
          <w:rFonts w:cs="Times New Roman"/>
          <w:sz w:val="20"/>
          <w:szCs w:val="20"/>
        </w:rPr>
      </w:pPr>
      <w:r w:rsidRPr="00B653DC">
        <w:rPr>
          <w:rFonts w:cs="Times New Roman"/>
          <w:sz w:val="20"/>
          <w:szCs w:val="20"/>
        </w:rPr>
        <w:t>States with claims that require borders altered due to special circumstances such as historical claims must agree to a conciliation before a judge of the International Court of Justice who will issue a report with recommendations regardin</w:t>
      </w:r>
      <w:r w:rsidR="00B653DC">
        <w:rPr>
          <w:rFonts w:cs="Times New Roman"/>
          <w:sz w:val="20"/>
          <w:szCs w:val="20"/>
        </w:rPr>
        <w:t>g the positioning of the border,</w:t>
      </w:r>
    </w:p>
    <w:p w:rsidR="00ED7EFC" w:rsidRPr="00B653DC" w:rsidRDefault="00ED7EFC" w:rsidP="00ED7EFC">
      <w:pPr>
        <w:pStyle w:val="ListParagraph"/>
        <w:numPr>
          <w:ilvl w:val="0"/>
          <w:numId w:val="5"/>
        </w:numPr>
        <w:rPr>
          <w:rFonts w:cs="Times New Roman"/>
          <w:sz w:val="20"/>
          <w:szCs w:val="20"/>
        </w:rPr>
      </w:pPr>
      <w:r w:rsidRPr="00B653DC">
        <w:rPr>
          <w:rFonts w:cs="Times New Roman"/>
          <w:sz w:val="20"/>
          <w:szCs w:val="20"/>
        </w:rPr>
        <w:lastRenderedPageBreak/>
        <w:t xml:space="preserve">The geographical features of coastlines including their </w:t>
      </w:r>
      <w:r w:rsidR="003E0C3A" w:rsidRPr="00B653DC">
        <w:rPr>
          <w:rFonts w:cs="Times New Roman"/>
          <w:sz w:val="20"/>
          <w:szCs w:val="20"/>
        </w:rPr>
        <w:t xml:space="preserve">curve and continental shelving will be evaluated by a select group of geographers </w:t>
      </w:r>
      <w:r w:rsidR="002C027B" w:rsidRPr="00B653DC">
        <w:rPr>
          <w:rFonts w:cs="Times New Roman"/>
          <w:sz w:val="20"/>
          <w:szCs w:val="20"/>
        </w:rPr>
        <w:t xml:space="preserve">from countries not involved in the dispute </w:t>
      </w:r>
      <w:r w:rsidR="003E0C3A" w:rsidRPr="00B653DC">
        <w:rPr>
          <w:rFonts w:cs="Times New Roman"/>
          <w:sz w:val="20"/>
          <w:szCs w:val="20"/>
        </w:rPr>
        <w:t>and a recommendation will be submitted that will take into account the effect of these features on division by the principle of equidistance, allowing for changes in the bord</w:t>
      </w:r>
      <w:r w:rsidR="00B653DC">
        <w:rPr>
          <w:rFonts w:cs="Times New Roman"/>
          <w:sz w:val="20"/>
          <w:szCs w:val="20"/>
        </w:rPr>
        <w:t>ers to make them more equitable,</w:t>
      </w:r>
    </w:p>
    <w:p w:rsidR="003E0C3A" w:rsidRPr="00B653DC" w:rsidRDefault="003E0C3A" w:rsidP="003E0C3A">
      <w:pPr>
        <w:pStyle w:val="ListParagraph"/>
        <w:numPr>
          <w:ilvl w:val="0"/>
          <w:numId w:val="3"/>
        </w:numPr>
        <w:rPr>
          <w:rFonts w:cs="Times New Roman"/>
          <w:sz w:val="20"/>
          <w:szCs w:val="20"/>
        </w:rPr>
      </w:pPr>
      <w:r w:rsidRPr="00B653DC">
        <w:rPr>
          <w:rFonts w:cs="Times New Roman"/>
          <w:sz w:val="20"/>
          <w:szCs w:val="20"/>
        </w:rPr>
        <w:t>After the border is proposed, States involved are required to present their opinions before a select judiciary body composed of impartial persons, and should they disagree with the proposal they will present their case before the International Court of Justice who have the option of ordering a re-evaluation and resubmittal of border proposals;</w:t>
      </w:r>
    </w:p>
    <w:p w:rsidR="003E0C3A" w:rsidRPr="00B653DC" w:rsidRDefault="003E0C3A" w:rsidP="003E0C3A">
      <w:pPr>
        <w:pStyle w:val="ListParagraph"/>
        <w:numPr>
          <w:ilvl w:val="0"/>
          <w:numId w:val="2"/>
        </w:numPr>
        <w:ind w:hanging="720"/>
        <w:rPr>
          <w:rFonts w:cs="Times New Roman"/>
          <w:sz w:val="20"/>
          <w:szCs w:val="20"/>
        </w:rPr>
      </w:pPr>
      <w:r w:rsidRPr="00B653DC">
        <w:rPr>
          <w:rFonts w:cs="Times New Roman"/>
          <w:sz w:val="20"/>
          <w:szCs w:val="20"/>
          <w:u w:val="single"/>
        </w:rPr>
        <w:t>Proposes</w:t>
      </w:r>
      <w:r w:rsidRPr="00B653DC">
        <w:rPr>
          <w:rFonts w:cs="Times New Roman"/>
          <w:sz w:val="20"/>
          <w:szCs w:val="20"/>
        </w:rPr>
        <w:t xml:space="preserve"> that a convention </w:t>
      </w:r>
      <w:r w:rsidR="0008787F" w:rsidRPr="00B653DC">
        <w:rPr>
          <w:rFonts w:cs="Times New Roman"/>
          <w:sz w:val="20"/>
          <w:szCs w:val="20"/>
        </w:rPr>
        <w:t>is called between states involved in the dispute and that the method suggested above is used to propose a border and evaluate</w:t>
      </w:r>
      <w:r w:rsidR="00B653DC">
        <w:rPr>
          <w:rFonts w:cs="Times New Roman"/>
          <w:sz w:val="20"/>
          <w:szCs w:val="20"/>
        </w:rPr>
        <w:t xml:space="preserve"> the claims of parties involved:</w:t>
      </w:r>
    </w:p>
    <w:p w:rsidR="00655A97" w:rsidRPr="00B653DC" w:rsidRDefault="00655A97" w:rsidP="00655A97">
      <w:pPr>
        <w:pStyle w:val="ListParagraph"/>
        <w:numPr>
          <w:ilvl w:val="0"/>
          <w:numId w:val="6"/>
        </w:numPr>
        <w:rPr>
          <w:rFonts w:cs="Times New Roman"/>
          <w:sz w:val="20"/>
          <w:szCs w:val="20"/>
        </w:rPr>
      </w:pPr>
      <w:r w:rsidRPr="00B653DC">
        <w:rPr>
          <w:rFonts w:cs="Times New Roman"/>
          <w:sz w:val="20"/>
          <w:szCs w:val="20"/>
        </w:rPr>
        <w:t>This convention should be held in a country that is unaffected by the issue and is impartial to the countries involved and thus it is prop</w:t>
      </w:r>
      <w:r w:rsidR="001302B4" w:rsidRPr="00B653DC">
        <w:rPr>
          <w:rFonts w:cs="Times New Roman"/>
          <w:sz w:val="20"/>
          <w:szCs w:val="20"/>
        </w:rPr>
        <w:t>osed to hold this convention in Switzerland</w:t>
      </w:r>
      <w:r w:rsidR="00B653DC">
        <w:rPr>
          <w:rFonts w:cs="Times New Roman"/>
          <w:sz w:val="20"/>
          <w:szCs w:val="20"/>
        </w:rPr>
        <w:t>,</w:t>
      </w:r>
    </w:p>
    <w:p w:rsidR="00655A97" w:rsidRPr="00B653DC" w:rsidRDefault="00655A97" w:rsidP="00655A97">
      <w:pPr>
        <w:pStyle w:val="ListParagraph"/>
        <w:numPr>
          <w:ilvl w:val="0"/>
          <w:numId w:val="6"/>
        </w:numPr>
        <w:rPr>
          <w:rFonts w:cs="Times New Roman"/>
          <w:sz w:val="20"/>
          <w:szCs w:val="20"/>
        </w:rPr>
      </w:pPr>
      <w:r w:rsidRPr="00B653DC">
        <w:rPr>
          <w:rFonts w:cs="Times New Roman"/>
          <w:sz w:val="20"/>
          <w:szCs w:val="20"/>
        </w:rPr>
        <w:t>The convention should</w:t>
      </w:r>
      <w:r w:rsidR="00C955D5" w:rsidRPr="00B653DC">
        <w:rPr>
          <w:rFonts w:cs="Times New Roman"/>
          <w:sz w:val="20"/>
          <w:szCs w:val="20"/>
        </w:rPr>
        <w:t xml:space="preserve"> be subdivided into 2</w:t>
      </w:r>
      <w:r w:rsidRPr="00B653DC">
        <w:rPr>
          <w:rFonts w:cs="Times New Roman"/>
          <w:sz w:val="20"/>
          <w:szCs w:val="20"/>
        </w:rPr>
        <w:t xml:space="preserve"> committees:</w:t>
      </w:r>
    </w:p>
    <w:p w:rsidR="00C54B92" w:rsidRPr="00B653DC" w:rsidRDefault="00C54B92" w:rsidP="00C54B92">
      <w:pPr>
        <w:pStyle w:val="ListParagraph"/>
        <w:numPr>
          <w:ilvl w:val="0"/>
          <w:numId w:val="7"/>
        </w:numPr>
        <w:rPr>
          <w:rFonts w:cs="Times New Roman"/>
          <w:sz w:val="20"/>
          <w:szCs w:val="20"/>
        </w:rPr>
      </w:pPr>
      <w:r w:rsidRPr="00B653DC">
        <w:rPr>
          <w:rFonts w:cs="Times New Roman"/>
          <w:sz w:val="20"/>
          <w:szCs w:val="20"/>
        </w:rPr>
        <w:t>A legal committee to consider previous legislation and laws regarding maritime borders and debate whether or not the claims made by dis</w:t>
      </w:r>
      <w:r w:rsidR="00B653DC">
        <w:rPr>
          <w:rFonts w:cs="Times New Roman"/>
          <w:sz w:val="20"/>
          <w:szCs w:val="20"/>
        </w:rPr>
        <w:t>puting states are legally valid,</w:t>
      </w:r>
    </w:p>
    <w:p w:rsidR="00C54B92" w:rsidRPr="00B653DC" w:rsidRDefault="00C54B92" w:rsidP="00C54B92">
      <w:pPr>
        <w:pStyle w:val="ListParagraph"/>
        <w:numPr>
          <w:ilvl w:val="0"/>
          <w:numId w:val="7"/>
        </w:numPr>
        <w:rPr>
          <w:rFonts w:cs="Times New Roman"/>
          <w:sz w:val="20"/>
          <w:szCs w:val="20"/>
        </w:rPr>
      </w:pPr>
      <w:r w:rsidRPr="00B653DC">
        <w:rPr>
          <w:rFonts w:cs="Times New Roman"/>
          <w:sz w:val="20"/>
          <w:szCs w:val="20"/>
        </w:rPr>
        <w:t xml:space="preserve">A committee that considers the economic perspective of the debate, focusing on division of </w:t>
      </w:r>
      <w:r w:rsidR="00C955D5" w:rsidRPr="00B653DC">
        <w:rPr>
          <w:rFonts w:cs="Times New Roman"/>
          <w:sz w:val="20"/>
          <w:szCs w:val="20"/>
        </w:rPr>
        <w:t>resources both living and non-living, and creating possible trade agreements and business</w:t>
      </w:r>
      <w:r w:rsidR="00B653DC">
        <w:rPr>
          <w:rFonts w:cs="Times New Roman"/>
          <w:sz w:val="20"/>
          <w:szCs w:val="20"/>
        </w:rPr>
        <w:t xml:space="preserve"> partnerships within the region;</w:t>
      </w:r>
    </w:p>
    <w:p w:rsidR="00AB4B87" w:rsidRPr="00B653DC" w:rsidRDefault="00AB4B87" w:rsidP="00AB4B87">
      <w:pPr>
        <w:pStyle w:val="ListParagraph"/>
        <w:numPr>
          <w:ilvl w:val="0"/>
          <w:numId w:val="2"/>
        </w:numPr>
        <w:ind w:hanging="720"/>
        <w:rPr>
          <w:rFonts w:cs="Times New Roman"/>
          <w:sz w:val="20"/>
          <w:szCs w:val="20"/>
        </w:rPr>
      </w:pPr>
      <w:r w:rsidRPr="00B653DC">
        <w:rPr>
          <w:rFonts w:cs="Times New Roman"/>
          <w:sz w:val="20"/>
          <w:szCs w:val="20"/>
          <w:u w:val="single"/>
        </w:rPr>
        <w:t>Supports</w:t>
      </w:r>
      <w:r w:rsidRPr="00B653DC">
        <w:rPr>
          <w:rFonts w:cs="Times New Roman"/>
          <w:sz w:val="20"/>
          <w:szCs w:val="20"/>
        </w:rPr>
        <w:t xml:space="preserve"> the creation of trade and business partnerships between nations in the South China Sea, specifically:</w:t>
      </w:r>
    </w:p>
    <w:p w:rsidR="00AB4B87" w:rsidRPr="00B653DC" w:rsidRDefault="00AB4B87" w:rsidP="00AB4B87">
      <w:pPr>
        <w:pStyle w:val="ListParagraph"/>
        <w:numPr>
          <w:ilvl w:val="0"/>
          <w:numId w:val="12"/>
        </w:numPr>
        <w:rPr>
          <w:rFonts w:cs="Times New Roman"/>
          <w:sz w:val="20"/>
          <w:szCs w:val="20"/>
        </w:rPr>
      </w:pPr>
      <w:r w:rsidRPr="00B653DC">
        <w:rPr>
          <w:rFonts w:cs="Times New Roman"/>
          <w:sz w:val="20"/>
          <w:szCs w:val="20"/>
        </w:rPr>
        <w:t>A business partnership between different nations to fund hydrocarbon extractions in the South China Sea:</w:t>
      </w:r>
    </w:p>
    <w:p w:rsidR="00AB4B87" w:rsidRPr="00B653DC" w:rsidRDefault="00AB4B87" w:rsidP="00AB4B87">
      <w:pPr>
        <w:pStyle w:val="ListParagraph"/>
        <w:numPr>
          <w:ilvl w:val="0"/>
          <w:numId w:val="13"/>
        </w:numPr>
        <w:rPr>
          <w:rFonts w:cs="Times New Roman"/>
          <w:sz w:val="20"/>
          <w:szCs w:val="20"/>
        </w:rPr>
      </w:pPr>
      <w:r w:rsidRPr="00B653DC">
        <w:rPr>
          <w:rFonts w:cs="Times New Roman"/>
          <w:sz w:val="20"/>
          <w:szCs w:val="20"/>
        </w:rPr>
        <w:t xml:space="preserve">Whereby funding, machinery, labour force and transport are </w:t>
      </w:r>
      <w:r w:rsidR="00B653DC">
        <w:rPr>
          <w:rFonts w:cs="Times New Roman"/>
          <w:sz w:val="20"/>
          <w:szCs w:val="20"/>
        </w:rPr>
        <w:t>provided by different countries,</w:t>
      </w:r>
    </w:p>
    <w:p w:rsidR="00AB4B87" w:rsidRPr="00B653DC" w:rsidRDefault="00AB4B87" w:rsidP="00AB4B87">
      <w:pPr>
        <w:pStyle w:val="ListParagraph"/>
        <w:numPr>
          <w:ilvl w:val="0"/>
          <w:numId w:val="13"/>
        </w:numPr>
        <w:rPr>
          <w:rFonts w:cs="Times New Roman"/>
          <w:sz w:val="20"/>
          <w:szCs w:val="20"/>
        </w:rPr>
      </w:pPr>
      <w:r w:rsidRPr="00B653DC">
        <w:rPr>
          <w:rFonts w:cs="Times New Roman"/>
          <w:sz w:val="20"/>
          <w:szCs w:val="20"/>
        </w:rPr>
        <w:t>The profits made are divided by percentage investment of each</w:t>
      </w:r>
      <w:r w:rsidR="00B653DC">
        <w:rPr>
          <w:rFonts w:cs="Times New Roman"/>
          <w:sz w:val="20"/>
          <w:szCs w:val="20"/>
        </w:rPr>
        <w:t xml:space="preserve"> country and thus shared fairly,</w:t>
      </w:r>
    </w:p>
    <w:p w:rsidR="00AB4B87" w:rsidRPr="00B653DC" w:rsidRDefault="00CA658C" w:rsidP="00CA658C">
      <w:pPr>
        <w:pStyle w:val="ListParagraph"/>
        <w:numPr>
          <w:ilvl w:val="0"/>
          <w:numId w:val="12"/>
        </w:numPr>
        <w:rPr>
          <w:rFonts w:cs="Times New Roman"/>
          <w:sz w:val="20"/>
          <w:szCs w:val="20"/>
        </w:rPr>
      </w:pPr>
      <w:r w:rsidRPr="00B653DC">
        <w:rPr>
          <w:rFonts w:cs="Times New Roman"/>
          <w:sz w:val="20"/>
          <w:szCs w:val="20"/>
        </w:rPr>
        <w:t>A fishing trade agreement where countries whose borders offer more populated waters sell their fish to nations with less advantag</w:t>
      </w:r>
      <w:r w:rsidR="00B653DC">
        <w:rPr>
          <w:rFonts w:cs="Times New Roman"/>
          <w:sz w:val="20"/>
          <w:szCs w:val="20"/>
        </w:rPr>
        <w:t>ed waters at a subsidised price;</w:t>
      </w:r>
    </w:p>
    <w:p w:rsidR="001302B4" w:rsidRPr="00B653DC" w:rsidRDefault="001302B4" w:rsidP="001302B4">
      <w:pPr>
        <w:pStyle w:val="ListParagraph"/>
        <w:ind w:left="1080"/>
        <w:rPr>
          <w:rFonts w:cs="Times New Roman"/>
          <w:sz w:val="20"/>
          <w:szCs w:val="20"/>
        </w:rPr>
      </w:pPr>
    </w:p>
    <w:p w:rsidR="0088208C" w:rsidRPr="00B653DC" w:rsidRDefault="001302B4" w:rsidP="00D65985">
      <w:pPr>
        <w:pStyle w:val="ListParagraph"/>
        <w:numPr>
          <w:ilvl w:val="0"/>
          <w:numId w:val="2"/>
        </w:numPr>
        <w:rPr>
          <w:rFonts w:cs="Times New Roman"/>
          <w:sz w:val="20"/>
          <w:szCs w:val="20"/>
        </w:rPr>
      </w:pPr>
      <w:r w:rsidRPr="00B653DC">
        <w:rPr>
          <w:rFonts w:cs="Times New Roman"/>
          <w:sz w:val="20"/>
          <w:szCs w:val="20"/>
          <w:u w:val="single"/>
        </w:rPr>
        <w:t>Adopts</w:t>
      </w:r>
      <w:r w:rsidRPr="00B653DC">
        <w:rPr>
          <w:rFonts w:cs="Times New Roman"/>
          <w:sz w:val="20"/>
          <w:szCs w:val="20"/>
        </w:rPr>
        <w:t xml:space="preserve"> the ’incidents at sea’</w:t>
      </w:r>
      <w:r w:rsidR="00B653DC">
        <w:rPr>
          <w:rFonts w:cs="Times New Roman"/>
          <w:sz w:val="20"/>
          <w:szCs w:val="20"/>
        </w:rPr>
        <w:t xml:space="preserve"> guidance, </w:t>
      </w:r>
      <w:r w:rsidRPr="00B653DC">
        <w:rPr>
          <w:rFonts w:cs="Times New Roman"/>
          <w:sz w:val="20"/>
          <w:szCs w:val="20"/>
        </w:rPr>
        <w:t>which is an agreement that would provide a hotline or emergency response to report confrontations and conflicts involving vessel seizures and crew detentions</w:t>
      </w:r>
      <w:r w:rsidR="00D65985" w:rsidRPr="00B653DC">
        <w:rPr>
          <w:rFonts w:cs="Times New Roman"/>
          <w:sz w:val="20"/>
          <w:szCs w:val="20"/>
        </w:rPr>
        <w:t>.</w:t>
      </w:r>
    </w:p>
    <w:sectPr w:rsidR="0088208C" w:rsidRPr="00B653DC" w:rsidSect="00EB7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EF9"/>
    <w:multiLevelType w:val="hybridMultilevel"/>
    <w:tmpl w:val="4FE0A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982250"/>
    <w:multiLevelType w:val="hybridMultilevel"/>
    <w:tmpl w:val="02C0DA84"/>
    <w:lvl w:ilvl="0" w:tplc="04090017">
      <w:start w:val="1"/>
      <w:numFmt w:val="lowerLetter"/>
      <w:lvlText w:val="%1)"/>
      <w:lvlJc w:val="left"/>
      <w:pPr>
        <w:ind w:left="1080" w:hanging="360"/>
      </w:pPr>
    </w:lvl>
    <w:lvl w:ilvl="1" w:tplc="7A34B0D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E1241"/>
    <w:multiLevelType w:val="hybridMultilevel"/>
    <w:tmpl w:val="DA8831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2B2442"/>
    <w:multiLevelType w:val="hybridMultilevel"/>
    <w:tmpl w:val="4378C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53BEA"/>
    <w:multiLevelType w:val="hybridMultilevel"/>
    <w:tmpl w:val="183057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932A3B"/>
    <w:multiLevelType w:val="hybridMultilevel"/>
    <w:tmpl w:val="BABC4C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CF64DC"/>
    <w:multiLevelType w:val="hybridMultilevel"/>
    <w:tmpl w:val="11EC12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D022BA"/>
    <w:multiLevelType w:val="hybridMultilevel"/>
    <w:tmpl w:val="DED666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6B14D8"/>
    <w:multiLevelType w:val="hybridMultilevel"/>
    <w:tmpl w:val="8B34D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4D17B8"/>
    <w:multiLevelType w:val="hybridMultilevel"/>
    <w:tmpl w:val="63B6C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B7744"/>
    <w:multiLevelType w:val="hybridMultilevel"/>
    <w:tmpl w:val="0B60A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D5BAD"/>
    <w:multiLevelType w:val="hybridMultilevel"/>
    <w:tmpl w:val="A27E6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C54F2"/>
    <w:multiLevelType w:val="hybridMultilevel"/>
    <w:tmpl w:val="2CDC37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5E2356"/>
    <w:multiLevelType w:val="hybridMultilevel"/>
    <w:tmpl w:val="7488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2"/>
  </w:num>
  <w:num w:numId="5">
    <w:abstractNumId w:val="12"/>
  </w:num>
  <w:num w:numId="6">
    <w:abstractNumId w:val="5"/>
  </w:num>
  <w:num w:numId="7">
    <w:abstractNumId w:val="7"/>
  </w:num>
  <w:num w:numId="8">
    <w:abstractNumId w:val="3"/>
  </w:num>
  <w:num w:numId="9">
    <w:abstractNumId w:val="0"/>
  </w:num>
  <w:num w:numId="10">
    <w:abstractNumId w:val="9"/>
  </w:num>
  <w:num w:numId="11">
    <w:abstractNumId w:val="8"/>
  </w:num>
  <w:num w:numId="12">
    <w:abstractNumId w:val="1"/>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8208C"/>
    <w:rsid w:val="00043953"/>
    <w:rsid w:val="0008787F"/>
    <w:rsid w:val="000945D8"/>
    <w:rsid w:val="00101720"/>
    <w:rsid w:val="001302B4"/>
    <w:rsid w:val="001F56B4"/>
    <w:rsid w:val="002C027B"/>
    <w:rsid w:val="003A26CE"/>
    <w:rsid w:val="003E0C3A"/>
    <w:rsid w:val="00437E8A"/>
    <w:rsid w:val="005900AD"/>
    <w:rsid w:val="00607603"/>
    <w:rsid w:val="00655A97"/>
    <w:rsid w:val="006A49C9"/>
    <w:rsid w:val="006B65ED"/>
    <w:rsid w:val="007F671C"/>
    <w:rsid w:val="0088208C"/>
    <w:rsid w:val="008D3183"/>
    <w:rsid w:val="00A8356B"/>
    <w:rsid w:val="00A96719"/>
    <w:rsid w:val="00AB4B87"/>
    <w:rsid w:val="00B653DC"/>
    <w:rsid w:val="00BC2C96"/>
    <w:rsid w:val="00C15418"/>
    <w:rsid w:val="00C51C15"/>
    <w:rsid w:val="00C54B92"/>
    <w:rsid w:val="00C955D5"/>
    <w:rsid w:val="00CA658C"/>
    <w:rsid w:val="00CF0149"/>
    <w:rsid w:val="00D65985"/>
    <w:rsid w:val="00E00BFE"/>
    <w:rsid w:val="00EB79F5"/>
    <w:rsid w:val="00ED7EFC"/>
    <w:rsid w:val="00F239ED"/>
    <w:rsid w:val="00F638AB"/>
    <w:rsid w:val="00F964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agulinck</cp:lastModifiedBy>
  <cp:revision>3</cp:revision>
  <dcterms:created xsi:type="dcterms:W3CDTF">2014-01-22T07:15:00Z</dcterms:created>
  <dcterms:modified xsi:type="dcterms:W3CDTF">2014-01-23T00:49:00Z</dcterms:modified>
</cp:coreProperties>
</file>