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4A" w:rsidRPr="00BF7ECA" w:rsidRDefault="000864ED" w:rsidP="00F71B53">
      <w:p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COM</w:t>
      </w:r>
      <w:r w:rsidR="00FE0766" w:rsidRPr="00BF7ECA">
        <w:rPr>
          <w:rFonts w:ascii="Calibri" w:hAnsi="Calibri" w:cs="Calibri"/>
          <w:sz w:val="20"/>
          <w:szCs w:val="20"/>
          <w:lang w:val="en-GB"/>
        </w:rPr>
        <w:t>M</w:t>
      </w:r>
      <w:r w:rsidRPr="00BF7ECA">
        <w:rPr>
          <w:rFonts w:ascii="Calibri" w:hAnsi="Calibri" w:cs="Calibri"/>
          <w:sz w:val="20"/>
          <w:szCs w:val="20"/>
          <w:lang w:val="en-GB"/>
        </w:rPr>
        <w:t>ITTE</w:t>
      </w:r>
      <w:r w:rsidR="00FE0766" w:rsidRPr="00BF7ECA">
        <w:rPr>
          <w:rFonts w:ascii="Calibri" w:hAnsi="Calibri" w:cs="Calibri"/>
          <w:sz w:val="20"/>
          <w:szCs w:val="20"/>
          <w:lang w:val="en-GB"/>
        </w:rPr>
        <w:t>E</w:t>
      </w:r>
      <w:r w:rsidR="0030324A" w:rsidRPr="00BF7ECA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312BEA" w:rsidRPr="00BF7ECA">
        <w:rPr>
          <w:rFonts w:ascii="Calibri" w:hAnsi="Calibri" w:cs="Calibri"/>
          <w:sz w:val="20"/>
          <w:szCs w:val="20"/>
          <w:lang w:val="en-GB"/>
        </w:rPr>
        <w:t>ECOSOC</w:t>
      </w:r>
    </w:p>
    <w:p w:rsidR="0030324A" w:rsidRPr="00BF7ECA" w:rsidRDefault="000864ED" w:rsidP="00F71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QUESTION OF</w:t>
      </w:r>
      <w:r w:rsidR="0030324A" w:rsidRPr="00BF7ECA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A67B40" w:rsidRPr="00BF7ECA">
        <w:rPr>
          <w:rFonts w:ascii="Calibri" w:hAnsi="Calibri" w:cs="Calibri"/>
          <w:sz w:val="20"/>
          <w:szCs w:val="20"/>
          <w:lang w:val="en-GB"/>
        </w:rPr>
        <w:t>Establishing government transparency in LEDC countries</w:t>
      </w:r>
    </w:p>
    <w:p w:rsidR="00312BEA" w:rsidRPr="00BF7ECA" w:rsidRDefault="00312BEA" w:rsidP="00F71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:rsidR="00A402E6" w:rsidRPr="00BF7ECA" w:rsidRDefault="000864ED" w:rsidP="00F71B53">
      <w:p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MAIN SUBMIT</w:t>
      </w:r>
      <w:r w:rsidR="00FE0766" w:rsidRPr="00BF7ECA">
        <w:rPr>
          <w:rFonts w:ascii="Calibri" w:hAnsi="Calibri" w:cs="Calibri"/>
          <w:sz w:val="20"/>
          <w:szCs w:val="20"/>
          <w:lang w:val="en-GB"/>
        </w:rPr>
        <w:t>T</w:t>
      </w:r>
      <w:r w:rsidRPr="00BF7ECA">
        <w:rPr>
          <w:rFonts w:ascii="Calibri" w:hAnsi="Calibri" w:cs="Calibri"/>
          <w:sz w:val="20"/>
          <w:szCs w:val="20"/>
          <w:lang w:val="en-GB"/>
        </w:rPr>
        <w:t>ER</w:t>
      </w:r>
      <w:r w:rsidR="0030324A" w:rsidRPr="00BF7ECA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D71E90" w:rsidRPr="00BF7ECA">
        <w:rPr>
          <w:rFonts w:ascii="Calibri" w:hAnsi="Calibri" w:cs="Calibri"/>
          <w:sz w:val="20"/>
          <w:szCs w:val="20"/>
          <w:lang w:val="en-GB"/>
        </w:rPr>
        <w:t>Islamic</w:t>
      </w:r>
      <w:r w:rsidR="0030324A" w:rsidRPr="00BF7ECA">
        <w:rPr>
          <w:rFonts w:ascii="Calibri" w:hAnsi="Calibri" w:cs="Calibri"/>
          <w:sz w:val="20"/>
          <w:szCs w:val="20"/>
          <w:lang w:val="en-GB"/>
        </w:rPr>
        <w:t xml:space="preserve"> Republic of Iran</w:t>
      </w:r>
    </w:p>
    <w:p w:rsidR="00A402E6" w:rsidRPr="00BF7ECA" w:rsidRDefault="00FD53E7" w:rsidP="00F71B53">
      <w:p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CO – SUBMIT</w:t>
      </w:r>
      <w:r w:rsidR="00FE0766" w:rsidRPr="00BF7ECA">
        <w:rPr>
          <w:rFonts w:ascii="Calibri" w:hAnsi="Calibri" w:cs="Calibri"/>
          <w:sz w:val="20"/>
          <w:szCs w:val="20"/>
          <w:lang w:val="en-GB"/>
        </w:rPr>
        <w:t>T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ER: Venezuela, </w:t>
      </w:r>
      <w:r w:rsidR="00062A0A" w:rsidRPr="00BF7ECA">
        <w:rPr>
          <w:rFonts w:ascii="Calibri" w:hAnsi="Calibri" w:cs="Calibri"/>
          <w:sz w:val="20"/>
          <w:szCs w:val="20"/>
          <w:lang w:val="en-GB"/>
        </w:rPr>
        <w:t>Australia</w:t>
      </w:r>
    </w:p>
    <w:p w:rsidR="00BF7ECA" w:rsidRDefault="00BF7ECA" w:rsidP="00F71B53">
      <w:pPr>
        <w:rPr>
          <w:rFonts w:ascii="Calibri" w:hAnsi="Calibri" w:cs="Calibri"/>
          <w:sz w:val="20"/>
          <w:szCs w:val="20"/>
          <w:lang w:val="en-GB"/>
        </w:rPr>
      </w:pPr>
    </w:p>
    <w:p w:rsidR="00E15460" w:rsidRPr="00BF7ECA" w:rsidRDefault="000864ED" w:rsidP="00F71B53">
      <w:p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GENERAL ASSEMBLY</w:t>
      </w:r>
      <w:r w:rsidR="00BF7ECA">
        <w:rPr>
          <w:rFonts w:ascii="Calibri" w:hAnsi="Calibri" w:cs="Calibri"/>
          <w:sz w:val="20"/>
          <w:szCs w:val="20"/>
          <w:lang w:val="en-GB"/>
        </w:rPr>
        <w:t>,</w:t>
      </w:r>
    </w:p>
    <w:p w:rsidR="0030324A" w:rsidRPr="00BF7ECA" w:rsidRDefault="00E73259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Believing</w:t>
      </w:r>
      <w:r w:rsidR="00D71E90" w:rsidRPr="00BF7ECA">
        <w:rPr>
          <w:rFonts w:ascii="Calibri" w:hAnsi="Calibri" w:cs="Calibri"/>
          <w:sz w:val="20"/>
          <w:szCs w:val="20"/>
          <w:lang w:val="en-GB"/>
        </w:rPr>
        <w:t xml:space="preserve"> that Iran and the other world powers can reach an agreement i</w:t>
      </w:r>
      <w:r w:rsidR="00E15460" w:rsidRPr="00BF7ECA">
        <w:rPr>
          <w:rFonts w:ascii="Calibri" w:hAnsi="Calibri" w:cs="Calibri"/>
          <w:sz w:val="20"/>
          <w:szCs w:val="20"/>
          <w:lang w:val="en-GB"/>
        </w:rPr>
        <w:t>n which both sides will benefit,</w:t>
      </w:r>
      <w:r w:rsidR="002D140E" w:rsidRPr="00BF7ECA">
        <w:rPr>
          <w:rFonts w:ascii="Calibri" w:hAnsi="Calibri" w:cs="Calibri"/>
          <w:sz w:val="20"/>
          <w:szCs w:val="20"/>
          <w:lang w:val="en-GB"/>
        </w:rPr>
        <w:t xml:space="preserve"> which is to </w:t>
      </w:r>
      <w:r w:rsidR="00613939" w:rsidRPr="00BF7ECA">
        <w:rPr>
          <w:rFonts w:ascii="Calibri" w:hAnsi="Calibri" w:cs="Calibri"/>
          <w:sz w:val="20"/>
          <w:szCs w:val="20"/>
          <w:lang w:val="en-GB"/>
        </w:rPr>
        <w:t>have less corruption and more government transparency in all countries</w:t>
      </w:r>
      <w:r w:rsidR="00FE0766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613939" w:rsidRPr="00BF7ECA">
        <w:rPr>
          <w:rFonts w:ascii="Calibri" w:hAnsi="Calibri" w:cs="Calibri"/>
          <w:sz w:val="20"/>
          <w:szCs w:val="20"/>
          <w:lang w:val="en-GB"/>
        </w:rPr>
        <w:t xml:space="preserve"> especially LEDC’s,</w:t>
      </w:r>
    </w:p>
    <w:p w:rsidR="007266FA" w:rsidRPr="00BF7ECA" w:rsidRDefault="007266FA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</w:p>
    <w:p w:rsidR="007266FA" w:rsidRPr="00BF7ECA" w:rsidRDefault="00E73259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Alarmed</w:t>
      </w:r>
      <w:r w:rsidR="00D71E90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44B34" w:rsidRPr="00BF7ECA">
        <w:rPr>
          <w:rFonts w:ascii="Calibri" w:hAnsi="Calibri" w:cs="Calibri"/>
          <w:sz w:val="20"/>
          <w:szCs w:val="20"/>
          <w:lang w:val="en-GB"/>
        </w:rPr>
        <w:t>at the level of corruptions in LEDC countries</w:t>
      </w:r>
      <w:r w:rsidR="00F15567" w:rsidRPr="00BF7ECA">
        <w:rPr>
          <w:rFonts w:ascii="Calibri" w:hAnsi="Calibri" w:cs="Calibri"/>
          <w:sz w:val="20"/>
          <w:szCs w:val="20"/>
          <w:lang w:val="en-GB"/>
        </w:rPr>
        <w:t xml:space="preserve">, </w:t>
      </w:r>
    </w:p>
    <w:p w:rsidR="007266FA" w:rsidRPr="00BF7ECA" w:rsidRDefault="007266FA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</w:p>
    <w:p w:rsidR="00104A1E" w:rsidRPr="00BF7ECA" w:rsidRDefault="00D51560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Noting with deep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concern</w:t>
      </w:r>
      <w:r w:rsidR="00E44B34" w:rsidRPr="00BF7ECA">
        <w:rPr>
          <w:rFonts w:ascii="Calibri" w:hAnsi="Calibri" w:cs="Calibri"/>
          <w:sz w:val="20"/>
          <w:szCs w:val="20"/>
          <w:lang w:val="en-GB"/>
        </w:rPr>
        <w:t xml:space="preserve"> there LEDC countries have higher government corruption due to being less developed</w:t>
      </w:r>
      <w:r w:rsidR="00716AED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E44B34" w:rsidRPr="00BF7ECA">
        <w:rPr>
          <w:rFonts w:ascii="Calibri" w:hAnsi="Calibri" w:cs="Calibri"/>
          <w:sz w:val="20"/>
          <w:szCs w:val="20"/>
          <w:lang w:val="en-GB"/>
        </w:rPr>
        <w:t xml:space="preserve"> which means government transparency is much harder to enforce,</w:t>
      </w:r>
      <w:r w:rsidR="00104A1E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</w:p>
    <w:p w:rsidR="00E44B34" w:rsidRPr="00BF7ECA" w:rsidRDefault="00E44B34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</w:p>
    <w:p w:rsidR="000F6145" w:rsidRPr="00BF7ECA" w:rsidRDefault="009D0755" w:rsidP="00F71B53">
      <w:pPr>
        <w:pStyle w:val="ListParagraph"/>
        <w:ind w:left="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Pointing out</w:t>
      </w:r>
      <w:r w:rsidR="000400D7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03B8" w:rsidRPr="00BF7ECA">
        <w:rPr>
          <w:rFonts w:ascii="Calibri" w:hAnsi="Calibri" w:cs="Calibri"/>
          <w:sz w:val="20"/>
          <w:szCs w:val="20"/>
          <w:lang w:val="en-GB"/>
        </w:rPr>
        <w:t xml:space="preserve">that government transparency in Iran has increased due to </w:t>
      </w:r>
      <w:proofErr w:type="spellStart"/>
      <w:r w:rsidR="003403B8" w:rsidRPr="00BF7ECA">
        <w:rPr>
          <w:rFonts w:ascii="Calibri" w:hAnsi="Calibri" w:cs="Calibri"/>
          <w:sz w:val="20"/>
          <w:szCs w:val="20"/>
          <w:lang w:val="en-GB"/>
        </w:rPr>
        <w:t>Hassan</w:t>
      </w:r>
      <w:proofErr w:type="spellEnd"/>
      <w:r w:rsidR="003403B8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403B8" w:rsidRPr="00BF7ECA">
        <w:rPr>
          <w:rFonts w:ascii="Calibri" w:hAnsi="Calibri" w:cs="Calibri"/>
          <w:sz w:val="20"/>
          <w:szCs w:val="20"/>
          <w:lang w:val="en-GB"/>
        </w:rPr>
        <w:t>Rouhani</w:t>
      </w:r>
      <w:proofErr w:type="spellEnd"/>
      <w:r w:rsidR="00FD53E7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3403B8" w:rsidRPr="00BF7ECA">
        <w:rPr>
          <w:rFonts w:ascii="Calibri" w:hAnsi="Calibri" w:cs="Calibri"/>
          <w:sz w:val="20"/>
          <w:szCs w:val="20"/>
          <w:lang w:val="en-GB"/>
        </w:rPr>
        <w:t xml:space="preserve"> who has improved government transparency and improved human rights in Iran,</w:t>
      </w:r>
    </w:p>
    <w:p w:rsidR="00E45102" w:rsidRPr="00BF7ECA" w:rsidRDefault="00E45102" w:rsidP="00F71B53">
      <w:pPr>
        <w:pStyle w:val="ListParagraph"/>
        <w:rPr>
          <w:rFonts w:ascii="Calibri" w:hAnsi="Calibri" w:cs="Calibri"/>
          <w:sz w:val="20"/>
          <w:szCs w:val="20"/>
          <w:lang w:val="en-GB"/>
        </w:rPr>
      </w:pPr>
    </w:p>
    <w:p w:rsidR="007B1FDD" w:rsidRPr="00BF7ECA" w:rsidRDefault="007B1FDD" w:rsidP="00BF7ECA">
      <w:pPr>
        <w:ind w:left="72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Calls upon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44B34" w:rsidRPr="00BF7ECA">
        <w:rPr>
          <w:rFonts w:ascii="Calibri" w:hAnsi="Calibri" w:cs="Calibri"/>
          <w:sz w:val="20"/>
          <w:szCs w:val="20"/>
          <w:lang w:val="en-GB"/>
        </w:rPr>
        <w:t>the appropriate countries governments to be forthcoming about their financial decisions so as to be clearer to their citizens</w:t>
      </w:r>
      <w:r w:rsidR="003403B8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DB7495" w:rsidRPr="00BF7ECA">
        <w:rPr>
          <w:rFonts w:ascii="Calibri" w:hAnsi="Calibri" w:cs="Calibri"/>
          <w:sz w:val="20"/>
          <w:szCs w:val="20"/>
          <w:lang w:val="en-GB"/>
        </w:rPr>
        <w:t xml:space="preserve"> and this can be done by press conferenc</w:t>
      </w:r>
      <w:r w:rsidR="00BF7ECA">
        <w:rPr>
          <w:rFonts w:ascii="Calibri" w:hAnsi="Calibri" w:cs="Calibri"/>
          <w:sz w:val="20"/>
          <w:szCs w:val="20"/>
          <w:lang w:val="en-GB"/>
        </w:rPr>
        <w:t>es or free speech in newspapers;</w:t>
      </w:r>
    </w:p>
    <w:p w:rsidR="00DB7495" w:rsidRPr="00BF7ECA" w:rsidRDefault="008838DF" w:rsidP="00BF7ECA">
      <w:pPr>
        <w:ind w:left="72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 xml:space="preserve">Calls </w:t>
      </w:r>
      <w:proofErr w:type="gramStart"/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for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104A1E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45102" w:rsidRPr="00BF7ECA">
        <w:rPr>
          <w:rFonts w:ascii="Calibri" w:hAnsi="Calibri" w:cs="Calibri"/>
          <w:sz w:val="20"/>
          <w:szCs w:val="20"/>
          <w:lang w:val="en-GB"/>
        </w:rPr>
        <w:t>MEDC</w:t>
      </w:r>
      <w:proofErr w:type="gramEnd"/>
      <w:r w:rsidR="00E45102" w:rsidRPr="00BF7ECA">
        <w:rPr>
          <w:rFonts w:ascii="Calibri" w:hAnsi="Calibri" w:cs="Calibri"/>
          <w:sz w:val="20"/>
          <w:szCs w:val="20"/>
          <w:lang w:val="en-GB"/>
        </w:rPr>
        <w:t xml:space="preserve"> countries to provide money to LEDC countries</w:t>
      </w:r>
      <w:r w:rsidR="00FD53E7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DB7495" w:rsidRPr="00BF7ECA">
        <w:rPr>
          <w:rFonts w:ascii="Calibri" w:hAnsi="Calibri" w:cs="Calibri"/>
          <w:sz w:val="20"/>
          <w:szCs w:val="20"/>
          <w:lang w:val="en-GB"/>
        </w:rPr>
        <w:t xml:space="preserve"> s</w:t>
      </w:r>
      <w:r w:rsidR="00E45102" w:rsidRPr="00BF7ECA">
        <w:rPr>
          <w:rFonts w:ascii="Calibri" w:hAnsi="Calibri" w:cs="Calibri"/>
          <w:sz w:val="20"/>
          <w:szCs w:val="20"/>
          <w:lang w:val="en-GB"/>
        </w:rPr>
        <w:t>o there will be less corruption</w:t>
      </w:r>
      <w:r w:rsidR="00D20A6B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DB7495" w:rsidRPr="00BF7ECA">
        <w:rPr>
          <w:rFonts w:ascii="Calibri" w:hAnsi="Calibri" w:cs="Calibri"/>
          <w:sz w:val="20"/>
          <w:szCs w:val="20"/>
          <w:lang w:val="en-GB"/>
        </w:rPr>
        <w:t xml:space="preserve"> he</w:t>
      </w:r>
      <w:r w:rsidR="00E45102" w:rsidRPr="00BF7ECA">
        <w:rPr>
          <w:rFonts w:ascii="Calibri" w:hAnsi="Calibri" w:cs="Calibri"/>
          <w:sz w:val="20"/>
          <w:szCs w:val="20"/>
          <w:lang w:val="en-GB"/>
        </w:rPr>
        <w:t>lp the government and its country progress</w:t>
      </w:r>
      <w:r w:rsidR="00BF7ECA">
        <w:rPr>
          <w:rFonts w:ascii="Calibri" w:hAnsi="Calibri" w:cs="Calibri"/>
          <w:sz w:val="20"/>
          <w:szCs w:val="20"/>
          <w:lang w:val="en-GB"/>
        </w:rPr>
        <w:t>;</w:t>
      </w:r>
    </w:p>
    <w:p w:rsidR="00DB7495" w:rsidRPr="00BF7ECA" w:rsidRDefault="00DB7495" w:rsidP="00BF7ECA">
      <w:pPr>
        <w:ind w:firstLine="72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Requests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governments to use the loan</w:t>
      </w:r>
      <w:r w:rsidR="00BF7ECA">
        <w:rPr>
          <w:rFonts w:ascii="Calibri" w:hAnsi="Calibri" w:cs="Calibri"/>
          <w:sz w:val="20"/>
          <w:szCs w:val="20"/>
          <w:lang w:val="en-GB"/>
        </w:rPr>
        <w:t xml:space="preserve"> money for only rebuilding uses;</w:t>
      </w:r>
    </w:p>
    <w:p w:rsidR="00C820C3" w:rsidRPr="00BF7ECA" w:rsidRDefault="007B1FDD" w:rsidP="00BF7ECA">
      <w:pPr>
        <w:ind w:left="72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Expects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964E5" w:rsidRPr="00BF7ECA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7676CA" w:rsidRPr="00BF7ECA">
        <w:rPr>
          <w:rFonts w:ascii="Calibri" w:hAnsi="Calibri" w:cs="Calibri"/>
          <w:sz w:val="20"/>
          <w:szCs w:val="20"/>
          <w:lang w:val="en-GB"/>
        </w:rPr>
        <w:t>MEDC countries to help with government transparency problems in LEDC countries in order to encourage better government relationships</w:t>
      </w:r>
      <w:r w:rsidR="00DB7495" w:rsidRPr="00BF7ECA">
        <w:rPr>
          <w:rFonts w:ascii="Calibri" w:hAnsi="Calibri" w:cs="Calibri"/>
          <w:sz w:val="20"/>
          <w:szCs w:val="20"/>
          <w:lang w:val="en-GB"/>
        </w:rPr>
        <w:t xml:space="preserve"> which will also help solve one of the Millennium Development Goals</w:t>
      </w:r>
      <w:r w:rsidR="00BF7ECA">
        <w:rPr>
          <w:rFonts w:ascii="Calibri" w:hAnsi="Calibri" w:cs="Calibri"/>
          <w:sz w:val="20"/>
          <w:szCs w:val="20"/>
          <w:lang w:val="en-GB"/>
        </w:rPr>
        <w:t>;</w:t>
      </w:r>
    </w:p>
    <w:p w:rsidR="00175B91" w:rsidRPr="00BF7ECA" w:rsidRDefault="006272CB" w:rsidP="00BF7ECA">
      <w:pPr>
        <w:ind w:left="720"/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Requests</w:t>
      </w:r>
      <w:r w:rsidR="00D155E4" w:rsidRPr="00BF7EC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676CA" w:rsidRPr="00BF7ECA">
        <w:rPr>
          <w:rFonts w:ascii="Calibri" w:hAnsi="Calibri" w:cs="Calibri"/>
          <w:sz w:val="20"/>
          <w:szCs w:val="20"/>
          <w:lang w:val="en-GB"/>
        </w:rPr>
        <w:t>governments to become independent as soon as a loan is provided</w:t>
      </w:r>
      <w:r w:rsidR="00FD53E7" w:rsidRPr="00BF7ECA">
        <w:rPr>
          <w:rFonts w:ascii="Calibri" w:hAnsi="Calibri" w:cs="Calibri"/>
          <w:sz w:val="20"/>
          <w:szCs w:val="20"/>
          <w:lang w:val="en-GB"/>
        </w:rPr>
        <w:t>,</w:t>
      </w:r>
      <w:r w:rsidR="00DB7495" w:rsidRPr="00BF7ECA">
        <w:rPr>
          <w:rFonts w:ascii="Calibri" w:hAnsi="Calibri" w:cs="Calibri"/>
          <w:sz w:val="20"/>
          <w:szCs w:val="20"/>
          <w:lang w:val="en-GB"/>
        </w:rPr>
        <w:t xml:space="preserve"> so as to learn to become more </w:t>
      </w:r>
      <w:r w:rsidR="002E5A81" w:rsidRPr="00BF7ECA">
        <w:rPr>
          <w:rFonts w:ascii="Calibri" w:hAnsi="Calibri" w:cs="Calibri"/>
          <w:sz w:val="20"/>
          <w:szCs w:val="20"/>
          <w:lang w:val="en-GB"/>
        </w:rPr>
        <w:t>self-</w:t>
      </w:r>
      <w:r w:rsidR="00BF7ECA">
        <w:rPr>
          <w:rFonts w:ascii="Calibri" w:hAnsi="Calibri" w:cs="Calibri"/>
          <w:sz w:val="20"/>
          <w:szCs w:val="20"/>
          <w:lang w:val="en-GB"/>
        </w:rPr>
        <w:t>sustainable in the future;</w:t>
      </w:r>
    </w:p>
    <w:p w:rsidR="00C820C3" w:rsidRPr="00BF7ECA" w:rsidRDefault="00E068EE" w:rsidP="00BF7ECA">
      <w:pPr>
        <w:ind w:left="720"/>
        <w:rPr>
          <w:rFonts w:ascii="Calibri" w:hAnsi="Calibri" w:cs="Calibri"/>
          <w:b/>
          <w:i/>
          <w:sz w:val="20"/>
          <w:szCs w:val="20"/>
          <w:u w:val="single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Encourages</w:t>
      </w:r>
      <w:r w:rsidR="00175B91" w:rsidRPr="00BF7ECA">
        <w:rPr>
          <w:rFonts w:ascii="Calibri" w:hAnsi="Calibri" w:cs="Calibri"/>
          <w:sz w:val="20"/>
          <w:szCs w:val="20"/>
          <w:lang w:val="en-GB"/>
        </w:rPr>
        <w:t xml:space="preserve"> governments to allow NGO groups to monitor governments so as to allow a non-biased view upon the situation</w:t>
      </w:r>
      <w:r w:rsidR="00BF7ECA">
        <w:rPr>
          <w:rFonts w:ascii="Calibri" w:hAnsi="Calibri" w:cs="Calibri"/>
          <w:sz w:val="20"/>
          <w:szCs w:val="20"/>
          <w:lang w:val="en-GB"/>
        </w:rPr>
        <w:t>;</w:t>
      </w:r>
    </w:p>
    <w:p w:rsidR="00C820C3" w:rsidRPr="00BF7ECA" w:rsidRDefault="00C820C3" w:rsidP="00BF7ECA">
      <w:pPr>
        <w:ind w:firstLine="720"/>
        <w:rPr>
          <w:rFonts w:ascii="Calibri" w:hAnsi="Calibri" w:cs="Calibri"/>
          <w:b/>
          <w:i/>
          <w:sz w:val="20"/>
          <w:szCs w:val="20"/>
          <w:u w:val="single"/>
          <w:lang w:val="en-GB"/>
        </w:rPr>
      </w:pPr>
      <w:r w:rsidRPr="00BF7ECA">
        <w:rPr>
          <w:rFonts w:ascii="Calibri" w:hAnsi="Calibri" w:cs="Calibri"/>
          <w:b/>
          <w:i/>
          <w:sz w:val="20"/>
          <w:szCs w:val="20"/>
          <w:u w:val="single"/>
          <w:lang w:val="en-GB"/>
        </w:rPr>
        <w:t>Expects</w:t>
      </w:r>
      <w:r w:rsidRPr="00BF7ECA">
        <w:rPr>
          <w:rFonts w:ascii="Calibri" w:hAnsi="Calibri" w:cs="Calibri"/>
          <w:sz w:val="20"/>
          <w:szCs w:val="20"/>
          <w:lang w:val="en-GB"/>
        </w:rPr>
        <w:t xml:space="preserve"> governments to</w:t>
      </w:r>
      <w:r w:rsidR="00BF7ECA">
        <w:rPr>
          <w:rFonts w:ascii="Calibri" w:hAnsi="Calibri" w:cs="Calibri"/>
          <w:sz w:val="20"/>
          <w:szCs w:val="20"/>
          <w:lang w:val="en-GB"/>
        </w:rPr>
        <w:t>:</w:t>
      </w:r>
    </w:p>
    <w:p w:rsidR="00C820C3" w:rsidRPr="00BF7ECA" w:rsidRDefault="00C820C3" w:rsidP="00BF7ECA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Give regular figures on the government’s finances</w:t>
      </w:r>
      <w:r w:rsidR="00BF7ECA">
        <w:rPr>
          <w:rFonts w:ascii="Calibri" w:hAnsi="Calibri" w:cs="Calibri"/>
          <w:sz w:val="20"/>
          <w:szCs w:val="20"/>
          <w:lang w:val="en-GB"/>
        </w:rPr>
        <w:t>,</w:t>
      </w:r>
    </w:p>
    <w:p w:rsidR="00C820C3" w:rsidRPr="00BF7ECA" w:rsidRDefault="00C820C3" w:rsidP="00BF7ECA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Give regular information on the government’s status</w:t>
      </w:r>
      <w:r w:rsidR="00BF7ECA">
        <w:rPr>
          <w:rFonts w:ascii="Calibri" w:hAnsi="Calibri" w:cs="Calibri"/>
          <w:sz w:val="20"/>
          <w:szCs w:val="20"/>
          <w:lang w:val="en-GB"/>
        </w:rPr>
        <w:t>,</w:t>
      </w:r>
    </w:p>
    <w:p w:rsidR="00C820C3" w:rsidRPr="00BF7ECA" w:rsidRDefault="00C820C3" w:rsidP="00BF7ECA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Allow the freedom of speech in newspapers</w:t>
      </w:r>
      <w:r w:rsidR="00BF7ECA">
        <w:rPr>
          <w:rFonts w:ascii="Calibri" w:hAnsi="Calibri" w:cs="Calibri"/>
          <w:sz w:val="20"/>
          <w:szCs w:val="20"/>
          <w:lang w:val="en-GB"/>
        </w:rPr>
        <w:t>,</w:t>
      </w:r>
    </w:p>
    <w:p w:rsidR="00C820C3" w:rsidRPr="00BF7ECA" w:rsidRDefault="00C820C3" w:rsidP="00BF7ECA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  <w:lang w:val="en-GB"/>
        </w:rPr>
      </w:pPr>
      <w:r w:rsidRPr="00BF7ECA">
        <w:rPr>
          <w:rFonts w:ascii="Calibri" w:hAnsi="Calibri" w:cs="Calibri"/>
          <w:sz w:val="20"/>
          <w:szCs w:val="20"/>
          <w:lang w:val="en-GB"/>
        </w:rPr>
        <w:t>Allow the freedom of speech in blogs</w:t>
      </w:r>
      <w:r w:rsidR="00BF7ECA">
        <w:rPr>
          <w:rFonts w:ascii="Calibri" w:hAnsi="Calibri" w:cs="Calibri"/>
          <w:sz w:val="20"/>
          <w:szCs w:val="20"/>
          <w:lang w:val="en-GB"/>
        </w:rPr>
        <w:t>.</w:t>
      </w:r>
    </w:p>
    <w:p w:rsidR="00175B91" w:rsidRPr="00BF7ECA" w:rsidRDefault="00175B91" w:rsidP="00F71B53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u w:val="single"/>
          <w:lang w:val="en-GB"/>
        </w:rPr>
      </w:pPr>
    </w:p>
    <w:p w:rsidR="00175B91" w:rsidRPr="00BF7ECA" w:rsidRDefault="00175B91" w:rsidP="00F71B53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u w:val="single"/>
          <w:lang w:val="en-GB"/>
        </w:rPr>
      </w:pPr>
    </w:p>
    <w:p w:rsidR="006272CB" w:rsidRPr="00BF7ECA" w:rsidRDefault="006272CB" w:rsidP="00F71B53">
      <w:pPr>
        <w:rPr>
          <w:rFonts w:ascii="Calibri" w:hAnsi="Calibri" w:cs="Calibri"/>
          <w:sz w:val="20"/>
          <w:szCs w:val="20"/>
          <w:lang w:val="en-GB"/>
        </w:rPr>
      </w:pPr>
    </w:p>
    <w:p w:rsidR="00254E7E" w:rsidRPr="00BF7ECA" w:rsidRDefault="00254E7E" w:rsidP="007676CA">
      <w:pPr>
        <w:pStyle w:val="ListParagraph"/>
        <w:rPr>
          <w:rFonts w:ascii="Calibri" w:hAnsi="Calibri" w:cs="Calibri"/>
          <w:sz w:val="20"/>
          <w:szCs w:val="20"/>
          <w:lang w:val="en-GB"/>
        </w:rPr>
      </w:pPr>
    </w:p>
    <w:sectPr w:rsidR="00254E7E" w:rsidRPr="00BF7ECA" w:rsidSect="0082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4F"/>
    <w:multiLevelType w:val="hybridMultilevel"/>
    <w:tmpl w:val="8422A250"/>
    <w:lvl w:ilvl="0" w:tplc="8294FA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BC0ED0"/>
    <w:multiLevelType w:val="hybridMultilevel"/>
    <w:tmpl w:val="C890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389"/>
    <w:multiLevelType w:val="hybridMultilevel"/>
    <w:tmpl w:val="26060D3A"/>
    <w:lvl w:ilvl="0" w:tplc="064CE78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8943221"/>
    <w:multiLevelType w:val="hybridMultilevel"/>
    <w:tmpl w:val="9B24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C4499"/>
    <w:multiLevelType w:val="hybridMultilevel"/>
    <w:tmpl w:val="06D4630C"/>
    <w:lvl w:ilvl="0" w:tplc="5CF6D5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3900"/>
    <w:multiLevelType w:val="hybridMultilevel"/>
    <w:tmpl w:val="05E4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222"/>
    <w:multiLevelType w:val="hybridMultilevel"/>
    <w:tmpl w:val="34A4D7BC"/>
    <w:lvl w:ilvl="0" w:tplc="81B440E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6804D5"/>
    <w:multiLevelType w:val="hybridMultilevel"/>
    <w:tmpl w:val="5F0A9CCE"/>
    <w:lvl w:ilvl="0" w:tplc="953E14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A4403E"/>
    <w:multiLevelType w:val="hybridMultilevel"/>
    <w:tmpl w:val="BDECB1EE"/>
    <w:lvl w:ilvl="0" w:tplc="C9348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324A"/>
    <w:rsid w:val="000400D7"/>
    <w:rsid w:val="00062A0A"/>
    <w:rsid w:val="000864ED"/>
    <w:rsid w:val="00097C6D"/>
    <w:rsid w:val="000F6145"/>
    <w:rsid w:val="00104A1E"/>
    <w:rsid w:val="00174F35"/>
    <w:rsid w:val="00175B91"/>
    <w:rsid w:val="001C670B"/>
    <w:rsid w:val="001D4A37"/>
    <w:rsid w:val="00254E7E"/>
    <w:rsid w:val="002A6BCF"/>
    <w:rsid w:val="002B7641"/>
    <w:rsid w:val="002D140E"/>
    <w:rsid w:val="002E5A81"/>
    <w:rsid w:val="002F1C99"/>
    <w:rsid w:val="002F21E1"/>
    <w:rsid w:val="0030324A"/>
    <w:rsid w:val="00312BEA"/>
    <w:rsid w:val="003403B8"/>
    <w:rsid w:val="0034467F"/>
    <w:rsid w:val="00353820"/>
    <w:rsid w:val="00357E05"/>
    <w:rsid w:val="00453A90"/>
    <w:rsid w:val="00475CFF"/>
    <w:rsid w:val="0049142C"/>
    <w:rsid w:val="00497D33"/>
    <w:rsid w:val="004F1D5B"/>
    <w:rsid w:val="0054129D"/>
    <w:rsid w:val="005F2311"/>
    <w:rsid w:val="00606473"/>
    <w:rsid w:val="00613939"/>
    <w:rsid w:val="00614EB7"/>
    <w:rsid w:val="006272CB"/>
    <w:rsid w:val="006A20E4"/>
    <w:rsid w:val="006A3688"/>
    <w:rsid w:val="00716AED"/>
    <w:rsid w:val="007266FA"/>
    <w:rsid w:val="00737511"/>
    <w:rsid w:val="00744F4A"/>
    <w:rsid w:val="007575A7"/>
    <w:rsid w:val="007676CA"/>
    <w:rsid w:val="007964E5"/>
    <w:rsid w:val="007B1FDD"/>
    <w:rsid w:val="007D1FDC"/>
    <w:rsid w:val="00824B6C"/>
    <w:rsid w:val="00836C4A"/>
    <w:rsid w:val="00872B38"/>
    <w:rsid w:val="008838DF"/>
    <w:rsid w:val="009D0755"/>
    <w:rsid w:val="00A06EF5"/>
    <w:rsid w:val="00A25E01"/>
    <w:rsid w:val="00A402E6"/>
    <w:rsid w:val="00A67B40"/>
    <w:rsid w:val="00A86D97"/>
    <w:rsid w:val="00AB3463"/>
    <w:rsid w:val="00AE66F6"/>
    <w:rsid w:val="00B12B95"/>
    <w:rsid w:val="00BF7ECA"/>
    <w:rsid w:val="00C714D6"/>
    <w:rsid w:val="00C820C3"/>
    <w:rsid w:val="00C92A79"/>
    <w:rsid w:val="00D155E4"/>
    <w:rsid w:val="00D20A6B"/>
    <w:rsid w:val="00D51560"/>
    <w:rsid w:val="00D71E90"/>
    <w:rsid w:val="00D763F2"/>
    <w:rsid w:val="00DA100C"/>
    <w:rsid w:val="00DB7495"/>
    <w:rsid w:val="00DF4C67"/>
    <w:rsid w:val="00E068EE"/>
    <w:rsid w:val="00E15460"/>
    <w:rsid w:val="00E44B34"/>
    <w:rsid w:val="00E45102"/>
    <w:rsid w:val="00E73259"/>
    <w:rsid w:val="00E80FD8"/>
    <w:rsid w:val="00F15567"/>
    <w:rsid w:val="00F71B53"/>
    <w:rsid w:val="00FA1F04"/>
    <w:rsid w:val="00FB4BE1"/>
    <w:rsid w:val="00FC57EC"/>
    <w:rsid w:val="00FD53E7"/>
    <w:rsid w:val="00FE0766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agulinck</cp:lastModifiedBy>
  <cp:revision>16</cp:revision>
  <dcterms:created xsi:type="dcterms:W3CDTF">2014-01-22T05:47:00Z</dcterms:created>
  <dcterms:modified xsi:type="dcterms:W3CDTF">2014-01-22T08:20:00Z</dcterms:modified>
</cp:coreProperties>
</file>