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7C" w:rsidRPr="00F21E84" w:rsidRDefault="007F019C" w:rsidP="006D5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FORUM: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Rights</w:t>
      </w:r>
    </w:p>
    <w:p w:rsidR="007F019C" w:rsidRPr="00F21E84" w:rsidRDefault="007F019C" w:rsidP="006D5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QUESTION OF: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Establishing gender equality in education systems</w:t>
      </w:r>
    </w:p>
    <w:p w:rsidR="006D5174" w:rsidRPr="00F21E84" w:rsidRDefault="007F019C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MAIN SUBMITTER</w:t>
      </w:r>
      <w:r w:rsidR="006D5174" w:rsidRPr="00F21E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</w:t>
      </w:r>
      <w:bookmarkEnd w:id="0"/>
    </w:p>
    <w:p w:rsidR="006D5174" w:rsidRPr="00F21E84" w:rsidRDefault="007F019C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CO-SUBMITTERS: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USA, Israel </w:t>
      </w:r>
    </w:p>
    <w:p w:rsidR="00053E7C" w:rsidRPr="00F21E84" w:rsidRDefault="00053E7C" w:rsidP="006D51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D5174" w:rsidRDefault="006D5174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Supports 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 as a fundamental right and education to be directed to the ‘full development </w:t>
      </w:r>
      <w:r w:rsidR="00691939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personality and to the strengthening of respect for human rights and fundamental freedoms’ written in The Universal Declaration of Human Rights, article 26,</w:t>
      </w:r>
    </w:p>
    <w:p w:rsidR="00F431FE" w:rsidRPr="00F21E84" w:rsidRDefault="00F431FE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5174" w:rsidRDefault="006D5174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Expresses </w:t>
      </w:r>
      <w:r w:rsidR="00691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 w:rsidRPr="00F2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opes 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hat countries, especially LEDC’S, strongly discourage gender discrimination in education systems,</w:t>
      </w:r>
    </w:p>
    <w:p w:rsidR="00F431FE" w:rsidRPr="00F21E84" w:rsidRDefault="00F431FE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5174" w:rsidRDefault="006D5174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Fully aware 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in some countries that lack of education of women is due to tradition and to religious values of a large percentage of the population,</w:t>
      </w:r>
    </w:p>
    <w:p w:rsidR="00F431FE" w:rsidRPr="00F21E84" w:rsidRDefault="00F431FE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5174" w:rsidRDefault="006D5174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Acknowledging 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that as low as 23%, 31% and 42% of girls between the ages of 15-24 in Niger, Mali and Benin are illiter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ate, and as low as 24% in Chad, 21% in Afghanistan and 32% in Djibouti 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Primary school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31FE" w:rsidRPr="00F21E84" w:rsidRDefault="00F431FE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174" w:rsidRPr="00F21E84" w:rsidRDefault="007F019C" w:rsidP="007F01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Recognises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falling behind of males to females in literacy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174" w:rsidRPr="00F21E84" w:rsidRDefault="006D5174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504B" w:rsidRPr="00F21E84" w:rsidRDefault="006D5174" w:rsidP="003350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Requests</w:t>
      </w:r>
      <w:r w:rsid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of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 in which it is compulsory to attend a minimum 7 year program from the age of 6</w:t>
      </w:r>
      <w:r w:rsidR="007F019C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504B" w:rsidRPr="00F21E84" w:rsidRDefault="003C058B" w:rsidP="006D51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case 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work to support the family, schools will start to offer morning, afternoon, and night classes so the children can work during other times of the day,</w:t>
      </w:r>
    </w:p>
    <w:p w:rsidR="006D5174" w:rsidRPr="00F21E84" w:rsidRDefault="003C058B" w:rsidP="006D51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equesting powerful and influential role models to give inspiration</w:t>
      </w:r>
      <w:r w:rsid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aspiration of the value of education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504B" w:rsidRPr="00F21E84" w:rsidRDefault="0033504B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04B" w:rsidRPr="00F21E84" w:rsidRDefault="0033504B" w:rsidP="003350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</w:t>
      </w:r>
      <w:r w:rsidR="006D5174"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llowing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of both gender at the age of 16 the option to pursue:</w:t>
      </w:r>
    </w:p>
    <w:p w:rsidR="0033504B" w:rsidRPr="00F21E84" w:rsidRDefault="003C058B" w:rsidP="006D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ontinuation of the education system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3504B" w:rsidRPr="00F21E84" w:rsidRDefault="003C058B" w:rsidP="006D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eave the education system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174" w:rsidRPr="00F21E84" w:rsidRDefault="003C058B" w:rsidP="006D51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nter a specialty of their choice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504B" w:rsidRPr="00F21E84" w:rsidRDefault="0033504B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04B" w:rsidRPr="00F21E84" w:rsidRDefault="006D5174" w:rsidP="003350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Suggests</w:t>
      </w:r>
      <w:r w:rsidRPr="00F2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the International Gender Equality in Education Association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(IGEEA) to be formed, in which:</w:t>
      </w:r>
    </w:p>
    <w:p w:rsidR="0033504B" w:rsidRPr="00F21E84" w:rsidRDefault="00691939" w:rsidP="006D51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he following is suggested to be employed:</w:t>
      </w:r>
    </w:p>
    <w:p w:rsidR="0033504B" w:rsidRPr="00F21E84" w:rsidRDefault="003C058B" w:rsidP="006D51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ocial workers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5174" w:rsidRPr="00F21E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33504B" w:rsidRPr="00F21E84" w:rsidRDefault="003C058B" w:rsidP="006D51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dministrators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174" w:rsidRPr="00F21E84" w:rsidRDefault="003C058B" w:rsidP="006D517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oreign policy officials,</w:t>
      </w:r>
    </w:p>
    <w:p w:rsidR="0033504B" w:rsidRPr="00F21E84" w:rsidRDefault="00691939" w:rsidP="006D51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eward scholarships to boys and girls with equal opportunities to do so, as well as lowering subsidizing higher education,</w:t>
      </w:r>
    </w:p>
    <w:p w:rsidR="0033504B" w:rsidRPr="00F21E84" w:rsidRDefault="00691939" w:rsidP="006D51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eet twice annually to discuss where and if schools are needed and other issues of concern including but not limited to:</w:t>
      </w:r>
    </w:p>
    <w:p w:rsidR="0033504B" w:rsidRPr="00F21E84" w:rsidRDefault="003C058B" w:rsidP="006D51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undamental human rights,</w:t>
      </w:r>
    </w:p>
    <w:p w:rsidR="0033504B" w:rsidRPr="00F21E84" w:rsidRDefault="003C058B" w:rsidP="006D51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ender equality in the workplace (facilities, hours, gender parity, training, etc</w:t>
      </w:r>
      <w:r w:rsidR="0033504B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3504B" w:rsidRPr="00F21E84" w:rsidRDefault="003C058B" w:rsidP="006D517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eneral treatment of women in the country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504B" w:rsidRPr="00F21E84" w:rsidRDefault="0033504B" w:rsidP="003350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1E84" w:rsidRPr="00F21E84" w:rsidRDefault="006D5174" w:rsidP="006D51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Resolves</w:t>
      </w:r>
      <w:r w:rsidRPr="00F2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1E84" w:rsidRPr="00F21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introduc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 in which gender parity in education systems will be greatly encouraged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means such as but not limited to</w:t>
      </w:r>
      <w:r w:rsid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1E84" w:rsidRPr="00F21E84" w:rsidRDefault="003C058B" w:rsidP="006D51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women of the teaching faculty are evenly split, so it is as close to 50% of each gender as possible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174" w:rsidRPr="00F21E84" w:rsidRDefault="003C058B" w:rsidP="006D51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en and women are restricted by the same rules, including but not limited to:</w:t>
      </w:r>
    </w:p>
    <w:p w:rsidR="00F21E84" w:rsidRPr="00F21E84" w:rsidRDefault="006D517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Restraints on clothing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1E84" w:rsidRPr="00F21E84" w:rsidRDefault="006D517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Time spent working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1E84" w:rsidRPr="00F21E84" w:rsidRDefault="006D517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Faculty meetings attended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1E84" w:rsidRPr="00F21E84" w:rsidRDefault="00F21E8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raining needed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1E84" w:rsidRPr="00F21E84" w:rsidRDefault="006D517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Equal opportunity to promotion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1E84" w:rsidRPr="00F21E84" w:rsidRDefault="006D517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Equal child care facilities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174" w:rsidRPr="00F21E84" w:rsidRDefault="006D5174" w:rsidP="006D51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Equal facilities for the teaching faculty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1E84" w:rsidRPr="00F21E84" w:rsidRDefault="00F21E84" w:rsidP="00F21E84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21E84" w:rsidRPr="00F21E84" w:rsidRDefault="00F21E84" w:rsidP="006D51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Encourages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 school competition</w:t>
      </w:r>
      <w:r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events to:</w:t>
      </w:r>
    </w:p>
    <w:p w:rsidR="00F21E84" w:rsidRPr="00F21E84" w:rsidRDefault="003C058B" w:rsidP="006D5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ncourage a sense of competitiveness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174" w:rsidRPr="00F21E84" w:rsidRDefault="003C058B" w:rsidP="006D51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ive the students chance for social interaction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174" w:rsidRPr="00F21E84" w:rsidRDefault="006D5174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E84" w:rsidRPr="00F21E84" w:rsidRDefault="00691939" w:rsidP="006D51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Recommends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058B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C058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6D5174" w:rsidRPr="003C058B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691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sports as a motivational tool to encourage athletic students</w:t>
      </w:r>
      <w:r w:rsidR="003C0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that:</w:t>
      </w:r>
    </w:p>
    <w:p w:rsidR="006D5174" w:rsidRPr="00F21E84" w:rsidRDefault="003C058B" w:rsidP="006D51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thletes need a certain number of credits eg 5 credits to play in their favoured sport so they’ll work hard to achieve the number of credit applicable to the sport of their liking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D5174" w:rsidRPr="00F21E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5174" w:rsidRPr="00F21E84" w:rsidRDefault="00F21E84" w:rsidP="00F21E8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</w:t>
      </w:r>
      <w:r w:rsidR="006D5174"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rusts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governments will add a section into their teacher training program to train thei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teachers about gender equality;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insure that there is no discrimination on the teachers behalf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5174" w:rsidRPr="00F21E84" w:rsidRDefault="006D5174" w:rsidP="006D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E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1E84" w:rsidRPr="00F21E84" w:rsidRDefault="00F21E84" w:rsidP="006D51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</w:t>
      </w:r>
      <w:r w:rsidR="006D5174" w:rsidRPr="006919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uggests</w:t>
      </w:r>
      <w:r w:rsidR="006D5174" w:rsidRPr="00F21E8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that a new (if there is no existing department yet) section of the United Nations be set up to make sure that a country is :</w:t>
      </w:r>
    </w:p>
    <w:p w:rsidR="00F21E84" w:rsidRPr="00F21E84" w:rsidRDefault="003C058B" w:rsidP="006D51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biding by the rules set up in this resolutions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1E84" w:rsidRPr="00F21E84" w:rsidRDefault="003C058B" w:rsidP="006D51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eview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monitor </w:t>
      </w:r>
      <w:r w:rsidR="00F21E8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="006D5174" w:rsidRPr="00F2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progress to ensure that the men and woman are equal</w:t>
      </w:r>
      <w:r w:rsidR="00F431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D5174" w:rsidRPr="00F21E84" w:rsidRDefault="003C058B" w:rsidP="006D51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</w:t>
      </w:r>
      <w:r w:rsidR="006D5174" w:rsidRPr="00F21E84">
        <w:rPr>
          <w:rFonts w:ascii="Times New Roman" w:hAnsi="Times New Roman" w:cs="Times New Roman"/>
          <w:sz w:val="24"/>
          <w:szCs w:val="24"/>
        </w:rPr>
        <w:t xml:space="preserve"> the use of technology to improve the overall education systems of other countries</w:t>
      </w:r>
      <w:r w:rsidR="00F431FE">
        <w:rPr>
          <w:rFonts w:ascii="Times New Roman" w:hAnsi="Times New Roman" w:cs="Times New Roman"/>
          <w:sz w:val="24"/>
          <w:szCs w:val="24"/>
        </w:rPr>
        <w:t>.</w:t>
      </w:r>
    </w:p>
    <w:sectPr w:rsidR="006D5174" w:rsidRPr="00F21E84" w:rsidSect="00B86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CAC"/>
    <w:multiLevelType w:val="hybridMultilevel"/>
    <w:tmpl w:val="A6D4B99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C02F64"/>
    <w:multiLevelType w:val="hybridMultilevel"/>
    <w:tmpl w:val="AD2C1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D13"/>
    <w:multiLevelType w:val="hybridMultilevel"/>
    <w:tmpl w:val="86C22E0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550F5D"/>
    <w:multiLevelType w:val="hybridMultilevel"/>
    <w:tmpl w:val="AAF8717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B45152"/>
    <w:multiLevelType w:val="hybridMultilevel"/>
    <w:tmpl w:val="0AA6BD1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B117A0"/>
    <w:multiLevelType w:val="hybridMultilevel"/>
    <w:tmpl w:val="AAF8717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48690D"/>
    <w:multiLevelType w:val="hybridMultilevel"/>
    <w:tmpl w:val="D09A52A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CA30F5"/>
    <w:multiLevelType w:val="hybridMultilevel"/>
    <w:tmpl w:val="D266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22C6"/>
    <w:multiLevelType w:val="hybridMultilevel"/>
    <w:tmpl w:val="7200D02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D527AD"/>
    <w:multiLevelType w:val="hybridMultilevel"/>
    <w:tmpl w:val="9BEC5B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E360CC"/>
    <w:multiLevelType w:val="hybridMultilevel"/>
    <w:tmpl w:val="8A4CF31E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48D6B92"/>
    <w:multiLevelType w:val="hybridMultilevel"/>
    <w:tmpl w:val="0892217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A1052D8"/>
    <w:multiLevelType w:val="hybridMultilevel"/>
    <w:tmpl w:val="C1B49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E4E06"/>
    <w:multiLevelType w:val="hybridMultilevel"/>
    <w:tmpl w:val="131ED7F2"/>
    <w:lvl w:ilvl="0" w:tplc="A35C7CC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272D"/>
    <w:multiLevelType w:val="hybridMultilevel"/>
    <w:tmpl w:val="058E9C38"/>
    <w:lvl w:ilvl="0" w:tplc="FE60429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D5174"/>
    <w:rsid w:val="00053E7C"/>
    <w:rsid w:val="000E51AA"/>
    <w:rsid w:val="00174FC6"/>
    <w:rsid w:val="0033504B"/>
    <w:rsid w:val="003C058B"/>
    <w:rsid w:val="004E4B4F"/>
    <w:rsid w:val="005055EC"/>
    <w:rsid w:val="00691939"/>
    <w:rsid w:val="0069682F"/>
    <w:rsid w:val="006D5174"/>
    <w:rsid w:val="007F019C"/>
    <w:rsid w:val="0092384B"/>
    <w:rsid w:val="00A51431"/>
    <w:rsid w:val="00B0292E"/>
    <w:rsid w:val="00B86C18"/>
    <w:rsid w:val="00F21E84"/>
    <w:rsid w:val="00F4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5174"/>
  </w:style>
  <w:style w:type="paragraph" w:styleId="ListParagraph">
    <w:name w:val="List Paragraph"/>
    <w:basedOn w:val="Normal"/>
    <w:uiPriority w:val="34"/>
    <w:qFormat/>
    <w:rsid w:val="007F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5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Tipple</dc:creator>
  <cp:lastModifiedBy>delegate</cp:lastModifiedBy>
  <cp:revision>3</cp:revision>
  <dcterms:created xsi:type="dcterms:W3CDTF">2014-01-22T05:01:00Z</dcterms:created>
  <dcterms:modified xsi:type="dcterms:W3CDTF">2014-01-22T06:27:00Z</dcterms:modified>
</cp:coreProperties>
</file>