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13" w:rsidRDefault="00860E13" w:rsidP="00013072">
      <w:pPr>
        <w:suppressLineNumbers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FORUM: The Environment Committee</w:t>
      </w:r>
    </w:p>
    <w:p w:rsidR="00860E13" w:rsidRDefault="00860E13" w:rsidP="00013072">
      <w:pPr>
        <w:suppressLineNumbers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QUESTION OF: </w:t>
      </w:r>
      <w:r w:rsidR="00F978AF">
        <w:rPr>
          <w:rFonts w:ascii="Times New Roman" w:hAnsi="Times New Roman" w:cs="Times New Roman"/>
          <w:sz w:val="24"/>
          <w:szCs w:val="32"/>
        </w:rPr>
        <w:t>The protection of indigenous peoples in South America affected by deforestation</w:t>
      </w:r>
    </w:p>
    <w:p w:rsidR="00013072" w:rsidRDefault="00013072" w:rsidP="00013072">
      <w:pPr>
        <w:suppressLineNumbers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MAIN SUBMITTER: A</w:t>
      </w:r>
      <w:r w:rsidR="00860E13">
        <w:rPr>
          <w:rFonts w:ascii="Times New Roman" w:hAnsi="Times New Roman" w:cs="Times New Roman"/>
          <w:sz w:val="24"/>
          <w:szCs w:val="32"/>
        </w:rPr>
        <w:t>rgentina</w:t>
      </w:r>
    </w:p>
    <w:p w:rsidR="00013072" w:rsidRPr="00FB6CB3" w:rsidRDefault="003C3CC3" w:rsidP="00013072">
      <w:pPr>
        <w:suppressLineNumbers/>
        <w:rPr>
          <w:rFonts w:ascii="Calibri" w:hAnsi="Calibri" w:cs="Calibri"/>
          <w:sz w:val="20"/>
          <w:szCs w:val="20"/>
        </w:rPr>
      </w:pPr>
      <w:r w:rsidRPr="00FB6CB3">
        <w:rPr>
          <w:rFonts w:ascii="Calibri" w:hAnsi="Calibri" w:cs="Calibri"/>
          <w:sz w:val="20"/>
          <w:szCs w:val="20"/>
        </w:rPr>
        <w:t>CO-SUBMITTER</w:t>
      </w:r>
      <w:r w:rsidR="00860E13" w:rsidRPr="00FB6CB3">
        <w:rPr>
          <w:rFonts w:ascii="Calibri" w:hAnsi="Calibri" w:cs="Calibri"/>
          <w:sz w:val="20"/>
          <w:szCs w:val="20"/>
        </w:rPr>
        <w:t>S</w:t>
      </w:r>
      <w:r w:rsidRPr="00FB6CB3">
        <w:rPr>
          <w:rFonts w:ascii="Calibri" w:hAnsi="Calibri" w:cs="Calibri"/>
          <w:sz w:val="20"/>
          <w:szCs w:val="20"/>
        </w:rPr>
        <w:t>: R</w:t>
      </w:r>
      <w:r w:rsidR="00860E13" w:rsidRPr="00FB6CB3">
        <w:rPr>
          <w:rFonts w:ascii="Calibri" w:hAnsi="Calibri" w:cs="Calibri"/>
          <w:sz w:val="20"/>
          <w:szCs w:val="20"/>
        </w:rPr>
        <w:t>wanda, Guatemala</w:t>
      </w:r>
    </w:p>
    <w:p w:rsidR="00F978AF" w:rsidRPr="00FB6CB3" w:rsidRDefault="00F978AF" w:rsidP="00013072">
      <w:pPr>
        <w:suppressLineNumbers/>
        <w:rPr>
          <w:rFonts w:ascii="Calibri" w:hAnsi="Calibri" w:cs="Calibri"/>
          <w:sz w:val="20"/>
          <w:szCs w:val="20"/>
        </w:rPr>
      </w:pPr>
      <w:r w:rsidRPr="00FB6CB3">
        <w:rPr>
          <w:rFonts w:ascii="Calibri" w:hAnsi="Calibri" w:cs="Calibri"/>
          <w:sz w:val="20"/>
          <w:szCs w:val="20"/>
        </w:rPr>
        <w:t>THE ENVIRONMENT COMMITTEE,</w:t>
      </w:r>
    </w:p>
    <w:p w:rsidR="00671D6E" w:rsidRPr="00FB6CB3" w:rsidRDefault="00671D6E" w:rsidP="00013072">
      <w:pPr>
        <w:suppressLineNumbers/>
        <w:rPr>
          <w:rFonts w:ascii="Calibri" w:hAnsi="Calibri" w:cs="Calibri"/>
          <w:sz w:val="20"/>
          <w:szCs w:val="20"/>
        </w:rPr>
      </w:pPr>
      <w:r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Reminding </w:t>
      </w:r>
      <w:r w:rsidRPr="00FB6CB3">
        <w:rPr>
          <w:rFonts w:ascii="Calibri" w:hAnsi="Calibri" w:cs="Calibri"/>
          <w:sz w:val="20"/>
          <w:szCs w:val="20"/>
        </w:rPr>
        <w:t>member states that the Amazon rainforest boasts a wide range of culturally diverse inhabitants</w:t>
      </w:r>
      <w:r w:rsidR="00B74BBB" w:rsidRPr="00FB6CB3">
        <w:rPr>
          <w:rFonts w:ascii="Calibri" w:hAnsi="Calibri" w:cs="Calibri"/>
          <w:sz w:val="20"/>
          <w:szCs w:val="20"/>
        </w:rPr>
        <w:t>,</w:t>
      </w:r>
      <w:bookmarkStart w:id="0" w:name="_GoBack"/>
      <w:bookmarkEnd w:id="0"/>
    </w:p>
    <w:p w:rsidR="00671D6E" w:rsidRPr="00FB6CB3" w:rsidRDefault="00013072" w:rsidP="00013072">
      <w:pPr>
        <w:suppressLineNumbers/>
        <w:rPr>
          <w:rFonts w:ascii="Calibri" w:hAnsi="Calibri" w:cs="Calibri"/>
          <w:sz w:val="20"/>
          <w:szCs w:val="20"/>
        </w:rPr>
      </w:pPr>
      <w:r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Emphasizing </w:t>
      </w:r>
      <w:r w:rsidRPr="00FB6CB3">
        <w:rPr>
          <w:rFonts w:ascii="Calibri" w:hAnsi="Calibri" w:cs="Calibri"/>
          <w:sz w:val="20"/>
          <w:szCs w:val="20"/>
        </w:rPr>
        <w:t>the limited contact of tribes and the fact those external relations may constitute as a threat,</w:t>
      </w:r>
    </w:p>
    <w:p w:rsidR="00013072" w:rsidRPr="00FB6CB3" w:rsidRDefault="00013072" w:rsidP="00013072">
      <w:pPr>
        <w:suppressLineNumbers/>
        <w:rPr>
          <w:rFonts w:ascii="Calibri" w:hAnsi="Calibri" w:cs="Calibri"/>
          <w:sz w:val="20"/>
          <w:szCs w:val="20"/>
        </w:rPr>
      </w:pPr>
      <w:r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Remembering that</w:t>
      </w:r>
      <w:r w:rsidRPr="00FB6CB3">
        <w:rPr>
          <w:rFonts w:ascii="Calibri" w:hAnsi="Calibri" w:cs="Calibri"/>
          <w:sz w:val="20"/>
          <w:szCs w:val="20"/>
        </w:rPr>
        <w:t xml:space="preserve"> indigenous tribes possess the ability of land ownership, </w:t>
      </w:r>
    </w:p>
    <w:p w:rsidR="00671D6E" w:rsidRPr="00FB6CB3" w:rsidRDefault="00013072" w:rsidP="00013072">
      <w:pPr>
        <w:suppressLineNumbers/>
        <w:rPr>
          <w:rFonts w:ascii="Calibri" w:hAnsi="Calibri" w:cs="Calibri"/>
          <w:sz w:val="20"/>
          <w:szCs w:val="20"/>
        </w:rPr>
      </w:pPr>
      <w:r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Recognizing </w:t>
      </w:r>
      <w:r w:rsidRPr="00FB6CB3">
        <w:rPr>
          <w:rFonts w:ascii="Calibri" w:hAnsi="Calibri" w:cs="Calibri"/>
          <w:sz w:val="20"/>
          <w:szCs w:val="20"/>
        </w:rPr>
        <w:t xml:space="preserve">the damage that economic activity has posed to the region, </w:t>
      </w:r>
    </w:p>
    <w:p w:rsidR="00013072" w:rsidRPr="00FB6CB3" w:rsidRDefault="00013072" w:rsidP="00013072">
      <w:pPr>
        <w:suppressLineNumbers/>
        <w:rPr>
          <w:rFonts w:ascii="Calibri" w:hAnsi="Calibri" w:cs="Calibri"/>
          <w:sz w:val="20"/>
          <w:szCs w:val="20"/>
        </w:rPr>
      </w:pPr>
      <w:r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Utilizing </w:t>
      </w:r>
      <w:r w:rsidRPr="00FB6CB3">
        <w:rPr>
          <w:rFonts w:ascii="Calibri" w:hAnsi="Calibri" w:cs="Calibri"/>
          <w:sz w:val="20"/>
          <w:szCs w:val="20"/>
        </w:rPr>
        <w:t>NGO as well as UNO help to voice the concerns of tribal inhabitants,</w:t>
      </w:r>
    </w:p>
    <w:p w:rsidR="00013072" w:rsidRPr="00FB6CB3" w:rsidRDefault="00013072" w:rsidP="00013072">
      <w:pPr>
        <w:suppressLineNumbers/>
        <w:rPr>
          <w:rFonts w:ascii="Calibri" w:hAnsi="Calibri" w:cs="Calibri"/>
          <w:sz w:val="20"/>
          <w:szCs w:val="20"/>
        </w:rPr>
      </w:pPr>
      <w:r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Encouraging </w:t>
      </w:r>
      <w:r w:rsidRPr="00FB6CB3">
        <w:rPr>
          <w:rFonts w:ascii="Calibri" w:hAnsi="Calibri" w:cs="Calibri"/>
          <w:sz w:val="20"/>
          <w:szCs w:val="20"/>
        </w:rPr>
        <w:t>the increased use of sustainable resources;</w:t>
      </w:r>
    </w:p>
    <w:p w:rsidR="00013072" w:rsidRPr="00FB6CB3" w:rsidRDefault="00013072" w:rsidP="00013072">
      <w:pPr>
        <w:suppressLineNumbers/>
        <w:rPr>
          <w:rFonts w:ascii="Calibri" w:hAnsi="Calibri" w:cs="Calibri"/>
          <w:sz w:val="20"/>
          <w:szCs w:val="20"/>
        </w:rPr>
      </w:pPr>
    </w:p>
    <w:p w:rsidR="00CE651B" w:rsidRPr="00FB6CB3" w:rsidRDefault="00D67D92" w:rsidP="00013072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Requests </w:t>
      </w:r>
      <w:r w:rsidRPr="00FB6CB3">
        <w:rPr>
          <w:rFonts w:ascii="Calibri" w:hAnsi="Calibri" w:cs="Calibri"/>
          <w:sz w:val="20"/>
          <w:szCs w:val="20"/>
        </w:rPr>
        <w:t>all South-American member nations hosting major forests to:</w:t>
      </w:r>
    </w:p>
    <w:p w:rsidR="00D67D92" w:rsidRPr="00FB6CB3" w:rsidRDefault="00013072" w:rsidP="00D67D92">
      <w:pPr>
        <w:pStyle w:val="ListParagraph"/>
        <w:numPr>
          <w:ilvl w:val="1"/>
          <w:numId w:val="2"/>
        </w:numPr>
        <w:rPr>
          <w:rFonts w:ascii="Calibri" w:hAnsi="Calibri" w:cs="Calibri"/>
          <w:sz w:val="20"/>
          <w:szCs w:val="20"/>
        </w:rPr>
      </w:pPr>
      <w:r w:rsidRPr="00FB6CB3">
        <w:rPr>
          <w:rFonts w:ascii="Calibri" w:hAnsi="Calibri" w:cs="Calibri"/>
          <w:sz w:val="20"/>
          <w:szCs w:val="20"/>
        </w:rPr>
        <w:t>Review</w:t>
      </w:r>
      <w:r w:rsidR="00D67D92" w:rsidRPr="00FB6CB3">
        <w:rPr>
          <w:rFonts w:ascii="Calibri" w:hAnsi="Calibri" w:cs="Calibri"/>
          <w:sz w:val="20"/>
          <w:szCs w:val="20"/>
        </w:rPr>
        <w:t xml:space="preserve"> policies regarding deforestation as a whole, with implication such</w:t>
      </w:r>
      <w:r w:rsidRPr="00FB6CB3">
        <w:rPr>
          <w:rFonts w:ascii="Calibri" w:hAnsi="Calibri" w:cs="Calibri"/>
          <w:sz w:val="20"/>
          <w:szCs w:val="20"/>
        </w:rPr>
        <w:t xml:space="preserve"> as but not limited to:</w:t>
      </w:r>
    </w:p>
    <w:p w:rsidR="00D67D92" w:rsidRPr="00FB6CB3" w:rsidRDefault="00D67D92" w:rsidP="00D67D92">
      <w:pPr>
        <w:pStyle w:val="ListParagraph"/>
        <w:numPr>
          <w:ilvl w:val="2"/>
          <w:numId w:val="2"/>
        </w:numPr>
        <w:rPr>
          <w:rFonts w:ascii="Calibri" w:hAnsi="Calibri" w:cs="Calibri"/>
          <w:sz w:val="20"/>
          <w:szCs w:val="20"/>
        </w:rPr>
      </w:pPr>
      <w:r w:rsidRPr="00FB6CB3">
        <w:rPr>
          <w:rFonts w:ascii="Calibri" w:hAnsi="Calibri" w:cs="Calibri"/>
          <w:sz w:val="20"/>
          <w:szCs w:val="20"/>
        </w:rPr>
        <w:t>The extent of natural reserves,</w:t>
      </w:r>
    </w:p>
    <w:p w:rsidR="00D67D92" w:rsidRPr="00FB6CB3" w:rsidRDefault="00D67D92" w:rsidP="00D67D92">
      <w:pPr>
        <w:pStyle w:val="ListParagraph"/>
        <w:numPr>
          <w:ilvl w:val="2"/>
          <w:numId w:val="2"/>
        </w:numPr>
        <w:rPr>
          <w:rFonts w:ascii="Calibri" w:hAnsi="Calibri" w:cs="Calibri"/>
          <w:sz w:val="20"/>
          <w:szCs w:val="20"/>
        </w:rPr>
      </w:pPr>
      <w:r w:rsidRPr="00FB6CB3">
        <w:rPr>
          <w:rFonts w:ascii="Calibri" w:hAnsi="Calibri" w:cs="Calibri"/>
          <w:sz w:val="20"/>
          <w:szCs w:val="20"/>
        </w:rPr>
        <w:t>The acceptable quota of logging and deforestation,</w:t>
      </w:r>
    </w:p>
    <w:p w:rsidR="00D67D92" w:rsidRPr="00FB6CB3" w:rsidRDefault="00D67D92" w:rsidP="00D67D92">
      <w:pPr>
        <w:pStyle w:val="ListParagraph"/>
        <w:numPr>
          <w:ilvl w:val="2"/>
          <w:numId w:val="2"/>
        </w:numPr>
        <w:rPr>
          <w:rFonts w:ascii="Calibri" w:hAnsi="Calibri" w:cs="Calibri"/>
          <w:sz w:val="20"/>
          <w:szCs w:val="20"/>
        </w:rPr>
      </w:pPr>
      <w:r w:rsidRPr="00FB6CB3">
        <w:rPr>
          <w:rFonts w:ascii="Calibri" w:hAnsi="Calibri" w:cs="Calibri"/>
          <w:sz w:val="20"/>
          <w:szCs w:val="20"/>
        </w:rPr>
        <w:t>The presence of indigenous peoples,</w:t>
      </w:r>
    </w:p>
    <w:p w:rsidR="00D67D92" w:rsidRPr="00FB6CB3" w:rsidRDefault="00D67D92" w:rsidP="00D67D92">
      <w:pPr>
        <w:pStyle w:val="ListParagraph"/>
        <w:numPr>
          <w:ilvl w:val="1"/>
          <w:numId w:val="2"/>
        </w:numPr>
        <w:rPr>
          <w:rFonts w:ascii="Calibri" w:hAnsi="Calibri" w:cs="Calibri"/>
          <w:sz w:val="20"/>
          <w:szCs w:val="20"/>
        </w:rPr>
      </w:pPr>
      <w:r w:rsidRPr="00FB6CB3">
        <w:rPr>
          <w:rFonts w:ascii="Calibri" w:hAnsi="Calibri" w:cs="Calibri"/>
          <w:sz w:val="20"/>
          <w:szCs w:val="20"/>
        </w:rPr>
        <w:t>Reform and implement new policies which have the potential of being exploited;</w:t>
      </w:r>
    </w:p>
    <w:p w:rsidR="00D67D92" w:rsidRPr="00FB6CB3" w:rsidRDefault="00D67D92" w:rsidP="00D67D92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Urges </w:t>
      </w:r>
      <w:r w:rsidRPr="00FB6CB3">
        <w:rPr>
          <w:rFonts w:ascii="Calibri" w:hAnsi="Calibri" w:cs="Calibri"/>
          <w:sz w:val="20"/>
          <w:szCs w:val="20"/>
        </w:rPr>
        <w:t>all affected nations to willingly accept the existence of indigenous tribes, while simultaneously reminding states involved that</w:t>
      </w:r>
      <w:r w:rsidR="00013072" w:rsidRPr="00FB6CB3">
        <w:rPr>
          <w:rFonts w:ascii="Calibri" w:hAnsi="Calibri" w:cs="Calibri"/>
          <w:sz w:val="20"/>
          <w:szCs w:val="20"/>
        </w:rPr>
        <w:t xml:space="preserve"> those who</w:t>
      </w:r>
      <w:r w:rsidRPr="00FB6CB3">
        <w:rPr>
          <w:rFonts w:ascii="Calibri" w:hAnsi="Calibri" w:cs="Calibri"/>
          <w:sz w:val="20"/>
          <w:szCs w:val="20"/>
        </w:rPr>
        <w:t xml:space="preserve"> </w:t>
      </w:r>
      <w:r w:rsidR="00013072" w:rsidRPr="00FB6CB3">
        <w:rPr>
          <w:rFonts w:ascii="Calibri" w:hAnsi="Calibri" w:cs="Calibri"/>
          <w:sz w:val="20"/>
          <w:szCs w:val="20"/>
        </w:rPr>
        <w:t>do not comply</w:t>
      </w:r>
      <w:r w:rsidRPr="00FB6CB3">
        <w:rPr>
          <w:rFonts w:ascii="Calibri" w:hAnsi="Calibri" w:cs="Calibri"/>
          <w:sz w:val="20"/>
          <w:szCs w:val="20"/>
        </w:rPr>
        <w:t xml:space="preserve"> with such measures may lead to </w:t>
      </w:r>
      <w:r w:rsidR="0057257E" w:rsidRPr="00FB6CB3">
        <w:rPr>
          <w:rFonts w:ascii="Calibri" w:hAnsi="Calibri" w:cs="Calibri"/>
          <w:sz w:val="20"/>
          <w:szCs w:val="20"/>
        </w:rPr>
        <w:t xml:space="preserve">punishing </w:t>
      </w:r>
      <w:r w:rsidRPr="00FB6CB3">
        <w:rPr>
          <w:rFonts w:ascii="Calibri" w:hAnsi="Calibri" w:cs="Calibri"/>
          <w:sz w:val="20"/>
          <w:szCs w:val="20"/>
        </w:rPr>
        <w:t>means such as but not limited to</w:t>
      </w:r>
      <w:r w:rsidR="00013072" w:rsidRPr="00FB6CB3">
        <w:rPr>
          <w:rFonts w:ascii="Calibri" w:hAnsi="Calibri" w:cs="Calibri"/>
          <w:sz w:val="20"/>
          <w:szCs w:val="20"/>
        </w:rPr>
        <w:t>:</w:t>
      </w:r>
      <w:r w:rsidRPr="00FB6CB3">
        <w:rPr>
          <w:rFonts w:ascii="Calibri" w:hAnsi="Calibri" w:cs="Calibri"/>
          <w:sz w:val="20"/>
          <w:szCs w:val="20"/>
        </w:rPr>
        <w:t xml:space="preserve"> </w:t>
      </w:r>
    </w:p>
    <w:p w:rsidR="00D67D92" w:rsidRPr="00FB6CB3" w:rsidRDefault="00D67D92" w:rsidP="00D67D92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sz w:val="20"/>
          <w:szCs w:val="20"/>
        </w:rPr>
        <w:t>Sanctions,</w:t>
      </w:r>
    </w:p>
    <w:p w:rsidR="00D67D92" w:rsidRPr="00FB6CB3" w:rsidRDefault="00D67D92" w:rsidP="00D67D92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sz w:val="20"/>
          <w:szCs w:val="20"/>
        </w:rPr>
        <w:t>Trade boundaries,</w:t>
      </w:r>
    </w:p>
    <w:p w:rsidR="00D67D92" w:rsidRPr="00FB6CB3" w:rsidRDefault="00D67D92" w:rsidP="00D67D92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Calls upon </w:t>
      </w:r>
      <w:r w:rsidRPr="00FB6CB3">
        <w:rPr>
          <w:rFonts w:ascii="Calibri" w:hAnsi="Calibri" w:cs="Calibri"/>
          <w:sz w:val="20"/>
          <w:szCs w:val="20"/>
        </w:rPr>
        <w:t xml:space="preserve">the </w:t>
      </w:r>
      <w:r w:rsidR="00013072" w:rsidRPr="00FB6CB3">
        <w:rPr>
          <w:rFonts w:ascii="Calibri" w:hAnsi="Calibri" w:cs="Calibri"/>
          <w:sz w:val="20"/>
          <w:szCs w:val="20"/>
        </w:rPr>
        <w:t>United Nations Environmental Program (</w:t>
      </w:r>
      <w:r w:rsidRPr="00FB6CB3">
        <w:rPr>
          <w:rFonts w:ascii="Calibri" w:hAnsi="Calibri" w:cs="Calibri"/>
          <w:sz w:val="20"/>
          <w:szCs w:val="20"/>
        </w:rPr>
        <w:t>UNEP</w:t>
      </w:r>
      <w:r w:rsidR="00013072" w:rsidRPr="00FB6CB3">
        <w:rPr>
          <w:rFonts w:ascii="Calibri" w:hAnsi="Calibri" w:cs="Calibri"/>
          <w:sz w:val="20"/>
          <w:szCs w:val="20"/>
        </w:rPr>
        <w:t>)</w:t>
      </w:r>
      <w:r w:rsidRPr="00FB6CB3">
        <w:rPr>
          <w:rFonts w:ascii="Calibri" w:hAnsi="Calibri" w:cs="Calibri"/>
          <w:sz w:val="20"/>
          <w:szCs w:val="20"/>
        </w:rPr>
        <w:t xml:space="preserve"> to provide those who play a role in deforestation situated </w:t>
      </w:r>
      <w:r w:rsidR="009B5AFD" w:rsidRPr="00FB6CB3">
        <w:rPr>
          <w:rFonts w:ascii="Calibri" w:hAnsi="Calibri" w:cs="Calibri"/>
          <w:sz w:val="20"/>
          <w:szCs w:val="20"/>
        </w:rPr>
        <w:t xml:space="preserve">in </w:t>
      </w:r>
      <w:r w:rsidRPr="00FB6CB3">
        <w:rPr>
          <w:rFonts w:ascii="Calibri" w:hAnsi="Calibri" w:cs="Calibri"/>
          <w:sz w:val="20"/>
          <w:szCs w:val="20"/>
        </w:rPr>
        <w:t>remote regions, such as cattle farmers, upon numerous subjects such as, but not limited to:</w:t>
      </w:r>
    </w:p>
    <w:p w:rsidR="00D67D92" w:rsidRPr="00FB6CB3" w:rsidRDefault="00D67D92" w:rsidP="00D67D92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sz w:val="20"/>
          <w:szCs w:val="20"/>
        </w:rPr>
        <w:t>The role of forests as homes of indigenous tribes,</w:t>
      </w:r>
    </w:p>
    <w:p w:rsidR="00D67D92" w:rsidRPr="00FB6CB3" w:rsidRDefault="00D67D92" w:rsidP="00D67D92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sz w:val="20"/>
          <w:szCs w:val="20"/>
        </w:rPr>
        <w:t>Environmental impact</w:t>
      </w:r>
      <w:r w:rsidR="00671D6E" w:rsidRPr="00FB6CB3">
        <w:rPr>
          <w:rFonts w:ascii="Calibri" w:hAnsi="Calibri" w:cs="Calibri"/>
          <w:sz w:val="20"/>
          <w:szCs w:val="20"/>
        </w:rPr>
        <w:t>s due to the absence of forests</w:t>
      </w:r>
    </w:p>
    <w:p w:rsidR="00671D6E" w:rsidRPr="00FB6CB3" w:rsidRDefault="00671D6E" w:rsidP="00D67D92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sz w:val="20"/>
          <w:szCs w:val="20"/>
        </w:rPr>
        <w:t>That indigenous tri</w:t>
      </w:r>
      <w:r w:rsidR="00013072" w:rsidRPr="00FB6CB3">
        <w:rPr>
          <w:rFonts w:ascii="Calibri" w:hAnsi="Calibri" w:cs="Calibri"/>
          <w:sz w:val="20"/>
          <w:szCs w:val="20"/>
        </w:rPr>
        <w:t>bes bear ancestral land rights;</w:t>
      </w:r>
    </w:p>
    <w:p w:rsidR="0057257E" w:rsidRPr="00FB6CB3" w:rsidRDefault="00D67D92" w:rsidP="00D5274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b/>
          <w:bCs/>
          <w:sz w:val="20"/>
          <w:szCs w:val="20"/>
          <w:u w:val="single"/>
        </w:rPr>
        <w:t xml:space="preserve">Advises </w:t>
      </w:r>
      <w:r w:rsidRPr="00FB6CB3">
        <w:rPr>
          <w:rFonts w:ascii="Calibri" w:hAnsi="Calibri" w:cs="Calibri"/>
          <w:sz w:val="20"/>
          <w:szCs w:val="20"/>
        </w:rPr>
        <w:t>Reducing emissions from deforestation and forest degradation in developing countries</w:t>
      </w:r>
      <w:r w:rsidR="00013072" w:rsidRPr="00FB6CB3">
        <w:rPr>
          <w:rFonts w:ascii="Calibri" w:hAnsi="Calibri" w:cs="Calibri"/>
          <w:sz w:val="20"/>
          <w:szCs w:val="20"/>
        </w:rPr>
        <w:t xml:space="preserve"> (REDD+)</w:t>
      </w:r>
      <w:r w:rsidR="0057257E" w:rsidRPr="00FB6CB3">
        <w:rPr>
          <w:rFonts w:ascii="Calibri" w:hAnsi="Calibri" w:cs="Calibri"/>
          <w:sz w:val="20"/>
          <w:szCs w:val="20"/>
        </w:rPr>
        <w:t xml:space="preserve"> </w:t>
      </w:r>
      <w:r w:rsidR="00D52746" w:rsidRPr="00FB6CB3">
        <w:rPr>
          <w:rFonts w:ascii="Calibri" w:hAnsi="Calibri" w:cs="Calibri"/>
          <w:sz w:val="20"/>
          <w:szCs w:val="20"/>
        </w:rPr>
        <w:t>as well as other NGO’s to:</w:t>
      </w:r>
    </w:p>
    <w:p w:rsidR="00D52746" w:rsidRPr="00FB6CB3" w:rsidRDefault="00013072" w:rsidP="00013072">
      <w:pPr>
        <w:pStyle w:val="ListParagraph"/>
        <w:ind w:left="1440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sz w:val="20"/>
          <w:szCs w:val="20"/>
        </w:rPr>
        <w:t>a) F</w:t>
      </w:r>
      <w:r w:rsidR="00D52746" w:rsidRPr="00FB6CB3">
        <w:rPr>
          <w:rFonts w:ascii="Calibri" w:hAnsi="Calibri" w:cs="Calibri"/>
          <w:sz w:val="20"/>
          <w:szCs w:val="20"/>
        </w:rPr>
        <w:t>orm a union which aims to:</w:t>
      </w:r>
    </w:p>
    <w:p w:rsidR="00D52746" w:rsidRPr="00FB6CB3" w:rsidRDefault="00013072" w:rsidP="00D52746">
      <w:pPr>
        <w:pStyle w:val="ListParagraph"/>
        <w:numPr>
          <w:ilvl w:val="2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sz w:val="20"/>
          <w:szCs w:val="20"/>
        </w:rPr>
        <w:t>Efficiently research,</w:t>
      </w:r>
      <w:r w:rsidR="00D52746" w:rsidRPr="00FB6CB3">
        <w:rPr>
          <w:rFonts w:ascii="Calibri" w:hAnsi="Calibri" w:cs="Calibri"/>
          <w:sz w:val="20"/>
          <w:szCs w:val="20"/>
        </w:rPr>
        <w:t xml:space="preserve"> collect information and report to the United Nations annually,</w:t>
      </w:r>
    </w:p>
    <w:p w:rsidR="00D52746" w:rsidRPr="00FB6CB3" w:rsidRDefault="00D52746" w:rsidP="00D52746">
      <w:pPr>
        <w:pStyle w:val="ListParagraph"/>
        <w:numPr>
          <w:ilvl w:val="2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sz w:val="20"/>
          <w:szCs w:val="20"/>
        </w:rPr>
        <w:t>Regularly subsidize and co-fund reforestation initiatives,</w:t>
      </w:r>
    </w:p>
    <w:p w:rsidR="00D52746" w:rsidRPr="00FB6CB3" w:rsidRDefault="00013072" w:rsidP="00D52746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sz w:val="20"/>
          <w:szCs w:val="20"/>
        </w:rPr>
        <w:t>Identify</w:t>
      </w:r>
      <w:r w:rsidR="00D52746" w:rsidRPr="00FB6CB3">
        <w:rPr>
          <w:rFonts w:ascii="Calibri" w:hAnsi="Calibri" w:cs="Calibri"/>
          <w:sz w:val="20"/>
          <w:szCs w:val="20"/>
        </w:rPr>
        <w:t xml:space="preserve"> areas where indigenous tribes are at greatest risk;</w:t>
      </w:r>
    </w:p>
    <w:p w:rsidR="0057257E" w:rsidRPr="00FB6CB3" w:rsidRDefault="0057257E" w:rsidP="0057257E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Encourages </w:t>
      </w:r>
      <w:r w:rsidRPr="00FB6CB3">
        <w:rPr>
          <w:rFonts w:ascii="Calibri" w:hAnsi="Calibri" w:cs="Calibri"/>
          <w:sz w:val="20"/>
          <w:szCs w:val="20"/>
        </w:rPr>
        <w:t>the exchange of information regarding indigenous tribes</w:t>
      </w:r>
      <w:r w:rsidR="00013072" w:rsidRPr="00FB6CB3">
        <w:rPr>
          <w:rFonts w:ascii="Calibri" w:hAnsi="Calibri" w:cs="Calibri"/>
          <w:sz w:val="20"/>
          <w:szCs w:val="20"/>
        </w:rPr>
        <w:t xml:space="preserve"> across </w:t>
      </w:r>
      <w:r w:rsidR="009B5AFD" w:rsidRPr="00FB6CB3">
        <w:rPr>
          <w:rFonts w:ascii="Calibri" w:hAnsi="Calibri" w:cs="Calibri"/>
          <w:sz w:val="20"/>
          <w:szCs w:val="20"/>
        </w:rPr>
        <w:t>globally accessible</w:t>
      </w:r>
      <w:r w:rsidR="00013072" w:rsidRPr="00FB6CB3">
        <w:rPr>
          <w:rFonts w:ascii="Calibri" w:hAnsi="Calibri" w:cs="Calibri"/>
          <w:sz w:val="20"/>
          <w:szCs w:val="20"/>
        </w:rPr>
        <w:t xml:space="preserve"> </w:t>
      </w:r>
      <w:r w:rsidR="009B5AFD" w:rsidRPr="00FB6CB3">
        <w:rPr>
          <w:rFonts w:ascii="Calibri" w:hAnsi="Calibri" w:cs="Calibri"/>
          <w:sz w:val="20"/>
          <w:szCs w:val="20"/>
        </w:rPr>
        <w:t xml:space="preserve">social </w:t>
      </w:r>
      <w:r w:rsidR="00013072" w:rsidRPr="00FB6CB3">
        <w:rPr>
          <w:rFonts w:ascii="Calibri" w:hAnsi="Calibri" w:cs="Calibri"/>
          <w:sz w:val="20"/>
          <w:szCs w:val="20"/>
        </w:rPr>
        <w:t>media such as:</w:t>
      </w:r>
    </w:p>
    <w:p w:rsidR="0057257E" w:rsidRPr="00FB6CB3" w:rsidRDefault="0057257E" w:rsidP="0057257E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sz w:val="20"/>
          <w:szCs w:val="20"/>
        </w:rPr>
        <w:t>Facebook,</w:t>
      </w:r>
    </w:p>
    <w:p w:rsidR="0057257E" w:rsidRPr="00FB6CB3" w:rsidRDefault="00013072" w:rsidP="0057257E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sz w:val="20"/>
          <w:szCs w:val="20"/>
        </w:rPr>
        <w:lastRenderedPageBreak/>
        <w:t>Twitter;</w:t>
      </w:r>
    </w:p>
    <w:p w:rsidR="0057257E" w:rsidRPr="00FB6CB3" w:rsidRDefault="0057257E" w:rsidP="00D5274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Strongly urges </w:t>
      </w:r>
      <w:r w:rsidRPr="00FB6CB3">
        <w:rPr>
          <w:rFonts w:ascii="Calibri" w:hAnsi="Calibri" w:cs="Calibri"/>
          <w:sz w:val="20"/>
          <w:szCs w:val="20"/>
        </w:rPr>
        <w:t>states with persisting economic activity in areas hosting tribes as we</w:t>
      </w:r>
      <w:r w:rsidR="00D52746" w:rsidRPr="00FB6CB3">
        <w:rPr>
          <w:rFonts w:ascii="Calibri" w:hAnsi="Calibri" w:cs="Calibri"/>
          <w:sz w:val="20"/>
          <w:szCs w:val="20"/>
        </w:rPr>
        <w:t>ll as prone to deforestation to immediat</w:t>
      </w:r>
      <w:r w:rsidR="00013072" w:rsidRPr="00FB6CB3">
        <w:rPr>
          <w:rFonts w:ascii="Calibri" w:hAnsi="Calibri" w:cs="Calibri"/>
          <w:sz w:val="20"/>
          <w:szCs w:val="20"/>
        </w:rPr>
        <w:t>ely halt activity in such areas;</w:t>
      </w:r>
    </w:p>
    <w:p w:rsidR="00D52746" w:rsidRPr="00FB6CB3" w:rsidRDefault="00D52746" w:rsidP="00D52746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Endorses </w:t>
      </w:r>
      <w:r w:rsidRPr="00FB6CB3">
        <w:rPr>
          <w:rFonts w:ascii="Calibri" w:hAnsi="Calibri" w:cs="Calibri"/>
          <w:sz w:val="20"/>
          <w:szCs w:val="20"/>
        </w:rPr>
        <w:t>the act of sending UNO or NGO delegations to affected tribes, which seek to:</w:t>
      </w:r>
    </w:p>
    <w:p w:rsidR="00671D6E" w:rsidRPr="00FB6CB3" w:rsidRDefault="00671D6E" w:rsidP="00013072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sz w:val="20"/>
          <w:szCs w:val="20"/>
        </w:rPr>
        <w:t>Publicly voice the concerns of prominent members of the tribe leaders and or tribe elders</w:t>
      </w:r>
      <w:r w:rsidR="00013072"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,</w:t>
      </w:r>
    </w:p>
    <w:p w:rsidR="00671D6E" w:rsidRPr="00FB6CB3" w:rsidRDefault="00671D6E" w:rsidP="00671D6E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sz w:val="20"/>
          <w:szCs w:val="20"/>
        </w:rPr>
        <w:t>Fulfill the needs and wishes of tribes when req</w:t>
      </w:r>
      <w:r w:rsidR="00013072" w:rsidRPr="00FB6CB3">
        <w:rPr>
          <w:rFonts w:ascii="Calibri" w:hAnsi="Calibri" w:cs="Calibri"/>
          <w:sz w:val="20"/>
          <w:szCs w:val="20"/>
        </w:rPr>
        <w:t>uested,</w:t>
      </w:r>
    </w:p>
    <w:p w:rsidR="00013072" w:rsidRPr="00FB6CB3" w:rsidRDefault="00013072" w:rsidP="00671D6E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sz w:val="20"/>
          <w:szCs w:val="20"/>
        </w:rPr>
        <w:t xml:space="preserve">Encourage the tribes to abandon their slash and burn traditions; </w:t>
      </w:r>
    </w:p>
    <w:p w:rsidR="00671D6E" w:rsidRPr="00FB6CB3" w:rsidRDefault="00671D6E" w:rsidP="00671D6E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Stresses </w:t>
      </w:r>
      <w:r w:rsidRPr="00FB6CB3">
        <w:rPr>
          <w:rFonts w:ascii="Calibri" w:hAnsi="Calibri" w:cs="Calibri"/>
          <w:sz w:val="20"/>
          <w:szCs w:val="20"/>
        </w:rPr>
        <w:t xml:space="preserve"> the need for improved farming technology for increased productivity, rather</w:t>
      </w:r>
      <w:r w:rsidRPr="00FB6CB3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FB6CB3">
        <w:rPr>
          <w:rFonts w:ascii="Calibri" w:hAnsi="Calibri" w:cs="Calibri"/>
          <w:sz w:val="20"/>
          <w:szCs w:val="20"/>
        </w:rPr>
        <w:t>than acquiring more land for increased productivit</w:t>
      </w:r>
      <w:r w:rsidR="00013072" w:rsidRPr="00FB6CB3">
        <w:rPr>
          <w:rFonts w:ascii="Calibri" w:hAnsi="Calibri" w:cs="Calibri"/>
          <w:sz w:val="20"/>
          <w:szCs w:val="20"/>
        </w:rPr>
        <w:t>y by aiding farmers financially;</w:t>
      </w:r>
    </w:p>
    <w:p w:rsidR="00860E13" w:rsidRPr="00FB6CB3" w:rsidRDefault="00860E13" w:rsidP="00860E13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Encourages </w:t>
      </w:r>
      <w:r w:rsidRPr="00FB6CB3">
        <w:rPr>
          <w:rFonts w:ascii="Calibri" w:hAnsi="Calibri" w:cs="Calibri"/>
          <w:sz w:val="20"/>
          <w:szCs w:val="20"/>
        </w:rPr>
        <w:t>the utilization of sustainable technologies as well as diversification of crop yields, by means such as but not limited to:</w:t>
      </w:r>
    </w:p>
    <w:p w:rsidR="00860E13" w:rsidRPr="00FB6CB3" w:rsidRDefault="00860E13" w:rsidP="00860E13">
      <w:pPr>
        <w:pStyle w:val="ListParagraph"/>
        <w:numPr>
          <w:ilvl w:val="1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sz w:val="20"/>
          <w:szCs w:val="20"/>
        </w:rPr>
        <w:t>Increased use of biofuels by farmers</w:t>
      </w:r>
    </w:p>
    <w:p w:rsidR="00013072" w:rsidRPr="00FB6CB3" w:rsidRDefault="00013072" w:rsidP="00671D6E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FB6CB3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Decides </w:t>
      </w:r>
      <w:r w:rsidRPr="00FB6CB3">
        <w:rPr>
          <w:rFonts w:ascii="Calibri" w:hAnsi="Calibri" w:cs="Calibri"/>
          <w:sz w:val="20"/>
          <w:szCs w:val="20"/>
        </w:rPr>
        <w:t>to remain actively seized on the matter.</w:t>
      </w:r>
    </w:p>
    <w:p w:rsidR="00671D6E" w:rsidRPr="00FB6CB3" w:rsidRDefault="00671D6E" w:rsidP="00671D6E">
      <w:pPr>
        <w:pStyle w:val="ListParagraph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</w:p>
    <w:p w:rsidR="00013072" w:rsidRPr="00FB6CB3" w:rsidRDefault="00013072" w:rsidP="00671D6E">
      <w:pPr>
        <w:pStyle w:val="ListParagraph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</w:p>
    <w:sectPr w:rsidR="00013072" w:rsidRPr="00FB6CB3" w:rsidSect="00FB6C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73" w:rsidRDefault="00736B73" w:rsidP="00671D6E">
      <w:pPr>
        <w:spacing w:after="0" w:line="240" w:lineRule="auto"/>
      </w:pPr>
      <w:r>
        <w:separator/>
      </w:r>
    </w:p>
  </w:endnote>
  <w:endnote w:type="continuationSeparator" w:id="0">
    <w:p w:rsidR="00736B73" w:rsidRDefault="00736B73" w:rsidP="0067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73" w:rsidRDefault="00736B73" w:rsidP="00671D6E">
      <w:pPr>
        <w:spacing w:after="0" w:line="240" w:lineRule="auto"/>
      </w:pPr>
      <w:r>
        <w:separator/>
      </w:r>
    </w:p>
  </w:footnote>
  <w:footnote w:type="continuationSeparator" w:id="0">
    <w:p w:rsidR="00736B73" w:rsidRDefault="00736B73" w:rsidP="0067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460"/>
    <w:multiLevelType w:val="hybridMultilevel"/>
    <w:tmpl w:val="D534E100"/>
    <w:lvl w:ilvl="0" w:tplc="634A67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i/>
        <w:u w:val="none"/>
      </w:rPr>
    </w:lvl>
    <w:lvl w:ilvl="1" w:tplc="18F266F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92569"/>
    <w:multiLevelType w:val="hybridMultilevel"/>
    <w:tmpl w:val="6A26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67D92"/>
    <w:rsid w:val="00013072"/>
    <w:rsid w:val="00363336"/>
    <w:rsid w:val="003C3CC3"/>
    <w:rsid w:val="0057257E"/>
    <w:rsid w:val="005D124E"/>
    <w:rsid w:val="00671D6E"/>
    <w:rsid w:val="00736B73"/>
    <w:rsid w:val="00860E13"/>
    <w:rsid w:val="009B5AFD"/>
    <w:rsid w:val="009F0452"/>
    <w:rsid w:val="00B4673B"/>
    <w:rsid w:val="00B74BBB"/>
    <w:rsid w:val="00CB096A"/>
    <w:rsid w:val="00CE651B"/>
    <w:rsid w:val="00D52746"/>
    <w:rsid w:val="00D67D92"/>
    <w:rsid w:val="00F978AF"/>
    <w:rsid w:val="00FB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9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71D6E"/>
  </w:style>
  <w:style w:type="paragraph" w:styleId="Header">
    <w:name w:val="header"/>
    <w:basedOn w:val="Normal"/>
    <w:link w:val="HeaderChar"/>
    <w:uiPriority w:val="99"/>
    <w:unhideWhenUsed/>
    <w:rsid w:val="0067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6E"/>
  </w:style>
  <w:style w:type="paragraph" w:styleId="Footer">
    <w:name w:val="footer"/>
    <w:basedOn w:val="Normal"/>
    <w:link w:val="FooterChar"/>
    <w:uiPriority w:val="99"/>
    <w:unhideWhenUsed/>
    <w:rsid w:val="0067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9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71D6E"/>
  </w:style>
  <w:style w:type="paragraph" w:styleId="Header">
    <w:name w:val="header"/>
    <w:basedOn w:val="Normal"/>
    <w:link w:val="HeaderChar"/>
    <w:uiPriority w:val="99"/>
    <w:unhideWhenUsed/>
    <w:rsid w:val="0067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D6E"/>
  </w:style>
  <w:style w:type="paragraph" w:styleId="Footer">
    <w:name w:val="footer"/>
    <w:basedOn w:val="Normal"/>
    <w:link w:val="FooterChar"/>
    <w:uiPriority w:val="99"/>
    <w:unhideWhenUsed/>
    <w:rsid w:val="0067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Pirawat P. Punyagupta</dc:creator>
  <cp:lastModifiedBy>agulinck</cp:lastModifiedBy>
  <cp:revision>10</cp:revision>
  <dcterms:created xsi:type="dcterms:W3CDTF">2014-01-19T07:00:00Z</dcterms:created>
  <dcterms:modified xsi:type="dcterms:W3CDTF">2014-01-22T07:28:00Z</dcterms:modified>
</cp:coreProperties>
</file>